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7231A" w14:textId="77777777" w:rsidR="000E011B" w:rsidRPr="00DB3912" w:rsidRDefault="000E011B" w:rsidP="000E011B">
      <w:pPr>
        <w:jc w:val="center"/>
        <w:rPr>
          <w:rFonts w:ascii="Arial Narrow" w:hAnsi="Arial Narrow"/>
          <w:b/>
          <w:bCs/>
          <w:sz w:val="28"/>
          <w:szCs w:val="28"/>
        </w:rPr>
      </w:pPr>
      <w:bookmarkStart w:id="0" w:name="_GoBack"/>
      <w:bookmarkEnd w:id="0"/>
      <w:r w:rsidRPr="00DB3912">
        <w:rPr>
          <w:rFonts w:ascii="Arial Narrow" w:hAnsi="Arial Narrow"/>
          <w:b/>
          <w:bCs/>
          <w:sz w:val="28"/>
          <w:szCs w:val="28"/>
        </w:rPr>
        <w:t>PENGARUH PERENCANAAN PAJAK DAN BEBAN PAJAK TANGGUHAN TERHADAP MANAJEMEN LABA PADA PERUSAHAAN REAL ESTATE DAN PROPERTI</w:t>
      </w:r>
    </w:p>
    <w:p w14:paraId="234A6474" w14:textId="77777777" w:rsidR="000E011B" w:rsidRPr="00DB3912" w:rsidRDefault="000E011B" w:rsidP="000E011B">
      <w:pPr>
        <w:jc w:val="center"/>
        <w:rPr>
          <w:rFonts w:ascii="Arial Narrow" w:hAnsi="Arial Narrow"/>
          <w:b/>
          <w:bCs/>
          <w:sz w:val="20"/>
          <w:szCs w:val="20"/>
          <w:vertAlign w:val="superscript"/>
        </w:rPr>
      </w:pPr>
      <w:r w:rsidRPr="00DB3912">
        <w:rPr>
          <w:rFonts w:ascii="Arial Narrow" w:hAnsi="Arial Narrow"/>
          <w:b/>
          <w:bCs/>
          <w:sz w:val="20"/>
          <w:szCs w:val="20"/>
        </w:rPr>
        <w:t>Dwi Cahyaningsih</w:t>
      </w:r>
      <w:r w:rsidRPr="00DB3912">
        <w:rPr>
          <w:rFonts w:ascii="Arial Narrow" w:hAnsi="Arial Narrow"/>
          <w:b/>
          <w:bCs/>
          <w:sz w:val="20"/>
          <w:szCs w:val="20"/>
          <w:vertAlign w:val="superscript"/>
        </w:rPr>
        <w:t>1</w:t>
      </w:r>
      <w:r w:rsidRPr="00DB3912">
        <w:rPr>
          <w:rFonts w:ascii="Arial Narrow" w:hAnsi="Arial Narrow"/>
          <w:b/>
          <w:bCs/>
          <w:sz w:val="20"/>
          <w:szCs w:val="20"/>
        </w:rPr>
        <w:t>, Taudlikhul Afkar</w:t>
      </w:r>
      <w:r w:rsidRPr="00DB3912">
        <w:rPr>
          <w:rFonts w:ascii="Arial Narrow" w:hAnsi="Arial Narrow"/>
          <w:b/>
          <w:bCs/>
          <w:sz w:val="20"/>
          <w:szCs w:val="20"/>
          <w:vertAlign w:val="superscript"/>
        </w:rPr>
        <w:t>2</w:t>
      </w:r>
    </w:p>
    <w:p w14:paraId="77FC7EF8" w14:textId="77777777" w:rsidR="000E011B" w:rsidRPr="00DB3912" w:rsidRDefault="000E011B" w:rsidP="000E011B">
      <w:pPr>
        <w:jc w:val="center"/>
        <w:rPr>
          <w:rFonts w:ascii="Arial Narrow" w:hAnsi="Arial Narrow"/>
          <w:sz w:val="20"/>
          <w:szCs w:val="20"/>
        </w:rPr>
      </w:pPr>
      <w:r w:rsidRPr="00DB3912">
        <w:rPr>
          <w:rFonts w:ascii="Arial Narrow" w:hAnsi="Arial Narrow"/>
          <w:sz w:val="20"/>
          <w:szCs w:val="20"/>
        </w:rPr>
        <w:t>Universitas PGRI Adi</w:t>
      </w:r>
      <w:r w:rsidRPr="00DB3912">
        <w:rPr>
          <w:rFonts w:ascii="Arial Narrow" w:hAnsi="Arial Narrow"/>
          <w:b/>
          <w:bCs/>
          <w:sz w:val="20"/>
          <w:szCs w:val="20"/>
          <w:vertAlign w:val="superscript"/>
        </w:rPr>
        <w:t xml:space="preserve"> </w:t>
      </w:r>
      <w:r w:rsidRPr="00DB3912">
        <w:rPr>
          <w:rFonts w:ascii="Arial Narrow" w:hAnsi="Arial Narrow"/>
          <w:sz w:val="20"/>
          <w:szCs w:val="20"/>
        </w:rPr>
        <w:t>Buana Surabaya</w:t>
      </w:r>
    </w:p>
    <w:p w14:paraId="2C9FDF37" w14:textId="0A2107D6" w:rsidR="000E011B" w:rsidRPr="00DB3912" w:rsidRDefault="000A2428" w:rsidP="000E011B">
      <w:pPr>
        <w:jc w:val="center"/>
        <w:rPr>
          <w:rFonts w:ascii="Arial Narrow" w:hAnsi="Arial Narrow"/>
          <w:sz w:val="20"/>
          <w:szCs w:val="20"/>
        </w:rPr>
      </w:pPr>
      <w:proofErr w:type="gramStart"/>
      <w:r w:rsidRPr="00DB3912">
        <w:rPr>
          <w:rFonts w:ascii="Arial Narrow" w:hAnsi="Arial Narrow"/>
          <w:sz w:val="20"/>
          <w:szCs w:val="20"/>
        </w:rPr>
        <w:t>Koresponden :</w:t>
      </w:r>
      <w:proofErr w:type="gramEnd"/>
      <w:r w:rsidRPr="00DB3912">
        <w:rPr>
          <w:rFonts w:ascii="Arial Narrow" w:hAnsi="Arial Narrow"/>
          <w:sz w:val="20"/>
          <w:szCs w:val="20"/>
        </w:rPr>
        <w:t xml:space="preserve"> </w:t>
      </w:r>
      <w:r w:rsidR="000E011B" w:rsidRPr="00DB3912">
        <w:rPr>
          <w:rFonts w:ascii="Arial Narrow" w:hAnsi="Arial Narrow"/>
          <w:sz w:val="20"/>
          <w:szCs w:val="20"/>
        </w:rPr>
        <w:t xml:space="preserve"> </w:t>
      </w:r>
      <w:r w:rsidRPr="00DB3912">
        <w:rPr>
          <w:rStyle w:val="Hyperlink"/>
          <w:rFonts w:ascii="Arial Narrow" w:hAnsi="Arial Narrow"/>
          <w:sz w:val="20"/>
          <w:szCs w:val="20"/>
        </w:rPr>
        <w:t>afkar@unipasby.ac.id</w:t>
      </w:r>
      <w:r w:rsidRPr="00DB3912">
        <w:rPr>
          <w:rStyle w:val="Hyperlink"/>
          <w:rFonts w:ascii="Arial Narrow" w:hAnsi="Arial Narrow"/>
          <w:sz w:val="20"/>
          <w:szCs w:val="20"/>
          <w:vertAlign w:val="superscript"/>
        </w:rPr>
        <w:t>2</w:t>
      </w:r>
    </w:p>
    <w:p w14:paraId="0C4302D9" w14:textId="77777777" w:rsidR="000E011B" w:rsidRPr="002A7C8D" w:rsidRDefault="000E011B" w:rsidP="000E011B">
      <w:pPr>
        <w:jc w:val="both"/>
        <w:rPr>
          <w:rFonts w:ascii="Arial Narrow" w:hAnsi="Arial Narrow"/>
        </w:rPr>
      </w:pPr>
    </w:p>
    <w:p w14:paraId="01D0E559" w14:textId="77777777" w:rsidR="000E011B" w:rsidRPr="002A7C8D" w:rsidRDefault="000E011B" w:rsidP="00DB3912">
      <w:pPr>
        <w:spacing w:line="240" w:lineRule="auto"/>
        <w:jc w:val="center"/>
        <w:rPr>
          <w:rFonts w:ascii="Arial Narrow" w:hAnsi="Arial Narrow"/>
          <w:b/>
          <w:bCs/>
        </w:rPr>
      </w:pPr>
      <w:r w:rsidRPr="002A7C8D">
        <w:rPr>
          <w:rFonts w:ascii="Arial Narrow" w:hAnsi="Arial Narrow"/>
          <w:b/>
          <w:bCs/>
        </w:rPr>
        <w:t>ABSTRAK</w:t>
      </w:r>
    </w:p>
    <w:p w14:paraId="769CBE04" w14:textId="71CAB019" w:rsidR="001A52C9" w:rsidRDefault="000E011B" w:rsidP="00DB3912">
      <w:pPr>
        <w:spacing w:line="240" w:lineRule="auto"/>
        <w:jc w:val="both"/>
        <w:rPr>
          <w:rFonts w:ascii="Arial Narrow" w:hAnsi="Arial Narrow"/>
        </w:rPr>
      </w:pPr>
      <w:r w:rsidRPr="002A7C8D">
        <w:rPr>
          <w:rFonts w:ascii="Arial Narrow" w:hAnsi="Arial Narrow"/>
        </w:rPr>
        <w:t xml:space="preserve">Penelitian ini memiliki motivasi dengan tujuan menganalisis apakah </w:t>
      </w:r>
      <w:r w:rsidR="00675668">
        <w:rPr>
          <w:rFonts w:ascii="Arial Narrow" w:hAnsi="Arial Narrow"/>
        </w:rPr>
        <w:t>beban pajak tangguhan dan perencanaan pajak</w:t>
      </w:r>
      <w:r w:rsidR="00980335" w:rsidRPr="002A7C8D">
        <w:rPr>
          <w:rFonts w:ascii="Arial Narrow" w:hAnsi="Arial Narrow"/>
        </w:rPr>
        <w:t xml:space="preserve"> berpengaruh terhadap manajemen laba</w:t>
      </w:r>
      <w:r w:rsidRPr="002A7C8D">
        <w:rPr>
          <w:rFonts w:ascii="Arial Narrow" w:hAnsi="Arial Narrow"/>
        </w:rPr>
        <w:t xml:space="preserve">. </w:t>
      </w:r>
      <w:r w:rsidR="001A52C9" w:rsidRPr="001A52C9">
        <w:rPr>
          <w:rFonts w:ascii="Arial Narrow" w:hAnsi="Arial Narrow"/>
        </w:rPr>
        <w:t xml:space="preserve">Sebanyak 85 perusahaan menjadi populasi dengan sampel 30 perusahaan dibidang real estat dan properti </w:t>
      </w:r>
      <w:r w:rsidR="00956049">
        <w:rPr>
          <w:rFonts w:ascii="Arial Narrow" w:hAnsi="Arial Narrow"/>
        </w:rPr>
        <w:t>anggota</w:t>
      </w:r>
      <w:r w:rsidR="001A52C9" w:rsidRPr="001A52C9">
        <w:rPr>
          <w:rFonts w:ascii="Arial Narrow" w:hAnsi="Arial Narrow"/>
        </w:rPr>
        <w:t xml:space="preserve"> BEI tahun 2017-2021. Purpose sampling dan syarat tertentu digunakan dalam </w:t>
      </w:r>
      <w:proofErr w:type="gramStart"/>
      <w:r w:rsidR="001A52C9" w:rsidRPr="001A52C9">
        <w:rPr>
          <w:rFonts w:ascii="Arial Narrow" w:hAnsi="Arial Narrow"/>
        </w:rPr>
        <w:t>pengambilan  sampel</w:t>
      </w:r>
      <w:proofErr w:type="gramEnd"/>
      <w:r w:rsidR="001A52C9" w:rsidRPr="001A52C9">
        <w:rPr>
          <w:rFonts w:ascii="Arial Narrow" w:hAnsi="Arial Narrow"/>
        </w:rPr>
        <w:t xml:space="preserve"> dengan teknik regresi berganda menjadi teknik analisis data.</w:t>
      </w:r>
      <w:r w:rsidR="00AE32DE">
        <w:rPr>
          <w:rFonts w:ascii="Arial Narrow" w:hAnsi="Arial Narrow"/>
        </w:rPr>
        <w:t xml:space="preserve"> </w:t>
      </w:r>
      <w:r w:rsidR="001A52C9" w:rsidRPr="001A52C9">
        <w:rPr>
          <w:rFonts w:ascii="Arial Narrow" w:hAnsi="Arial Narrow"/>
        </w:rPr>
        <w:t xml:space="preserve">Hasil penelitian </w:t>
      </w:r>
      <w:r w:rsidR="008E2FE9">
        <w:rPr>
          <w:rFonts w:ascii="Arial Narrow" w:hAnsi="Arial Narrow"/>
        </w:rPr>
        <w:t>beban pajak tangguhan serta perencanaan pajak</w:t>
      </w:r>
      <w:r w:rsidR="001A52C9" w:rsidRPr="001A52C9">
        <w:rPr>
          <w:rFonts w:ascii="Arial Narrow" w:hAnsi="Arial Narrow"/>
        </w:rPr>
        <w:t xml:space="preserve"> masing-masing tidak </w:t>
      </w:r>
      <w:r w:rsidR="001635C1">
        <w:rPr>
          <w:rFonts w:ascii="Arial Narrow" w:hAnsi="Arial Narrow"/>
        </w:rPr>
        <w:t>mempunyai</w:t>
      </w:r>
      <w:r w:rsidR="001A52C9" w:rsidRPr="001A52C9">
        <w:rPr>
          <w:rFonts w:ascii="Arial Narrow" w:hAnsi="Arial Narrow"/>
        </w:rPr>
        <w:t xml:space="preserve"> pengaruh terhadap manajemen laba secara parsial. Serta </w:t>
      </w:r>
      <w:r w:rsidR="00626AB7">
        <w:rPr>
          <w:rFonts w:ascii="Arial Narrow" w:hAnsi="Arial Narrow"/>
        </w:rPr>
        <w:t>beban pajak tangguhan dan perencanaan pajak</w:t>
      </w:r>
      <w:r w:rsidR="001A52C9" w:rsidRPr="001A52C9">
        <w:rPr>
          <w:rFonts w:ascii="Arial Narrow" w:hAnsi="Arial Narrow"/>
        </w:rPr>
        <w:t xml:space="preserve"> juga tidak mempunyai pengaruh kepada manajemen laba secara simultan.</w:t>
      </w:r>
    </w:p>
    <w:p w14:paraId="02AB957E" w14:textId="24B95FCB" w:rsidR="008011B4" w:rsidRPr="002A7C8D" w:rsidRDefault="000E011B" w:rsidP="00DB3912">
      <w:pPr>
        <w:spacing w:line="240" w:lineRule="auto"/>
        <w:jc w:val="both"/>
        <w:rPr>
          <w:rFonts w:ascii="Arial Narrow" w:hAnsi="Arial Narrow"/>
          <w:b/>
          <w:bCs/>
          <w:lang w:val="id-ID"/>
        </w:rPr>
      </w:pPr>
      <w:r w:rsidRPr="002A7C8D">
        <w:rPr>
          <w:rFonts w:ascii="Arial Narrow" w:hAnsi="Arial Narrow"/>
          <w:b/>
          <w:bCs/>
        </w:rPr>
        <w:t>Kata Kunci: Manajemen Laba, Perencanaan Pajak, Beban Pajak Tangguhan</w:t>
      </w:r>
    </w:p>
    <w:p w14:paraId="63192C82" w14:textId="77777777" w:rsidR="000A2428" w:rsidRPr="002A7C8D" w:rsidRDefault="000A2428" w:rsidP="00DB3912">
      <w:pPr>
        <w:spacing w:line="240" w:lineRule="auto"/>
        <w:jc w:val="both"/>
        <w:rPr>
          <w:rFonts w:ascii="Arial Narrow" w:hAnsi="Arial Narrow"/>
          <w:b/>
          <w:bCs/>
          <w:lang w:val="id-ID"/>
        </w:rPr>
      </w:pPr>
    </w:p>
    <w:p w14:paraId="0F88D7A8" w14:textId="77777777" w:rsidR="000E011B" w:rsidRPr="002A7C8D" w:rsidRDefault="000E011B" w:rsidP="00DB3912">
      <w:pPr>
        <w:spacing w:line="240" w:lineRule="auto"/>
        <w:jc w:val="center"/>
        <w:rPr>
          <w:rFonts w:ascii="Arial Narrow" w:hAnsi="Arial Narrow"/>
          <w:b/>
          <w:bCs/>
          <w:i/>
          <w:iCs/>
        </w:rPr>
      </w:pPr>
      <w:r w:rsidRPr="002A7C8D">
        <w:rPr>
          <w:rFonts w:ascii="Arial Narrow" w:hAnsi="Arial Narrow"/>
          <w:b/>
          <w:bCs/>
          <w:i/>
          <w:iCs/>
        </w:rPr>
        <w:t>ABSTRACT</w:t>
      </w:r>
    </w:p>
    <w:p w14:paraId="1C260F90" w14:textId="77777777" w:rsidR="00751C0B" w:rsidRDefault="00B00FA2" w:rsidP="00555B1A">
      <w:pPr>
        <w:spacing w:line="240" w:lineRule="auto"/>
        <w:jc w:val="both"/>
        <w:rPr>
          <w:rFonts w:ascii="Arial Narrow" w:hAnsi="Arial Narrow"/>
          <w:i/>
          <w:iCs/>
        </w:rPr>
      </w:pPr>
      <w:r w:rsidRPr="00B00FA2">
        <w:rPr>
          <w:rFonts w:ascii="Arial Narrow" w:hAnsi="Arial Narrow"/>
          <w:i/>
          <w:iCs/>
        </w:rPr>
        <w:t>This study has a motivation with the aim of analyzing whether deferred tax expense and tax planning affect earnings management. A total of 85 companies became the population with a sample of 30 companies in the field of real estate and property members of the IDX in 2017-2021. Purpose sampling and certain conditions are used in sampling with multiple regression techniques being the data analysis technique. The results of the research on deferred tax expense and tax planning each have no effect on earnings management partially. And deferred tax expense and tax planning also have no effect on earnings management simultaneously.</w:t>
      </w:r>
    </w:p>
    <w:p w14:paraId="3CA4357D" w14:textId="7EDA6A1E" w:rsidR="000E011B" w:rsidRPr="002A7C8D" w:rsidRDefault="000E011B" w:rsidP="00555B1A">
      <w:pPr>
        <w:spacing w:line="240" w:lineRule="auto"/>
        <w:jc w:val="both"/>
        <w:rPr>
          <w:rFonts w:ascii="Arial Narrow" w:hAnsi="Arial Narrow"/>
          <w:b/>
          <w:bCs/>
          <w:i/>
          <w:iCs/>
        </w:rPr>
      </w:pPr>
      <w:r w:rsidRPr="002A7C8D">
        <w:rPr>
          <w:rFonts w:ascii="Arial Narrow" w:hAnsi="Arial Narrow"/>
          <w:b/>
          <w:bCs/>
          <w:i/>
          <w:iCs/>
        </w:rPr>
        <w:t>Keywords: Earnings Management, Tax Planning, Deferred Tax Expense</w:t>
      </w:r>
    </w:p>
    <w:p w14:paraId="02A4D97A" w14:textId="77777777" w:rsidR="000E011B" w:rsidRPr="002A7C8D" w:rsidRDefault="000E011B" w:rsidP="000E011B">
      <w:pPr>
        <w:jc w:val="both"/>
        <w:rPr>
          <w:rFonts w:ascii="Arial Narrow" w:hAnsi="Arial Narrow"/>
          <w:b/>
          <w:bCs/>
          <w:i/>
          <w:iCs/>
        </w:rPr>
      </w:pPr>
    </w:p>
    <w:p w14:paraId="0937C15D" w14:textId="77777777" w:rsidR="000E011B"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PENDAHULUAN</w:t>
      </w:r>
    </w:p>
    <w:p w14:paraId="3B01CE6D" w14:textId="7EE3880F" w:rsidR="000E011B" w:rsidRPr="00DB3912" w:rsidRDefault="00980335" w:rsidP="00DB3912">
      <w:pPr>
        <w:pStyle w:val="ListParagraph"/>
        <w:spacing w:after="0" w:line="276" w:lineRule="auto"/>
        <w:ind w:left="0" w:firstLine="567"/>
        <w:jc w:val="both"/>
        <w:rPr>
          <w:rFonts w:ascii="Arial Narrow" w:hAnsi="Arial Narrow"/>
          <w:sz w:val="24"/>
          <w:szCs w:val="24"/>
          <w:lang w:val="en-GB"/>
        </w:rPr>
      </w:pPr>
      <w:r w:rsidRPr="00DB3912">
        <w:rPr>
          <w:rFonts w:ascii="Arial Narrow" w:hAnsi="Arial Narrow"/>
          <w:sz w:val="24"/>
          <w:szCs w:val="24"/>
        </w:rPr>
        <w:t>Penerapan m</w:t>
      </w:r>
      <w:r w:rsidR="000E011B" w:rsidRPr="00DB3912">
        <w:rPr>
          <w:rFonts w:ascii="Arial Narrow" w:hAnsi="Arial Narrow"/>
          <w:sz w:val="24"/>
          <w:szCs w:val="24"/>
        </w:rPr>
        <w:t xml:space="preserve">anajemen laba digunakan oleh perusahaan untuk mengatur laba perusahaan mereka. </w:t>
      </w:r>
      <w:r w:rsidR="0037014A" w:rsidRPr="00DB3912">
        <w:rPr>
          <w:rFonts w:ascii="Arial Narrow" w:hAnsi="Arial Narrow"/>
          <w:sz w:val="24"/>
          <w:szCs w:val="24"/>
          <w:lang w:val="en-GB"/>
        </w:rPr>
        <w:t xml:space="preserve">Manajemen laba merupakan salah satu strategi manajer untuk memengaruhi </w:t>
      </w:r>
      <w:r w:rsidR="00216B4D">
        <w:rPr>
          <w:rFonts w:ascii="Arial Narrow" w:hAnsi="Arial Narrow"/>
          <w:sz w:val="24"/>
          <w:szCs w:val="24"/>
          <w:lang w:val="en-GB"/>
        </w:rPr>
        <w:t>data</w:t>
      </w:r>
      <w:r w:rsidR="0037014A" w:rsidRPr="00DB3912">
        <w:rPr>
          <w:rFonts w:ascii="Arial Narrow" w:hAnsi="Arial Narrow"/>
          <w:sz w:val="24"/>
          <w:szCs w:val="24"/>
          <w:lang w:val="en-GB"/>
        </w:rPr>
        <w:t xml:space="preserve"> yang terkandung </w:t>
      </w:r>
      <w:r w:rsidR="002B083D" w:rsidRPr="002B083D">
        <w:rPr>
          <w:rFonts w:ascii="Arial Narrow" w:hAnsi="Arial Narrow"/>
          <w:sz w:val="24"/>
          <w:szCs w:val="24"/>
          <w:lang w:val="en-GB"/>
        </w:rPr>
        <w:t>di laporan keuangan bermaksud menipu pemangku kepentingan yang performa serta kondisi perusahaannya ingin diketahui.</w:t>
      </w:r>
      <w:r w:rsidR="000E011B" w:rsidRPr="00DB3912">
        <w:rPr>
          <w:rFonts w:ascii="Arial Narrow" w:hAnsi="Arial Narrow"/>
          <w:sz w:val="24"/>
          <w:szCs w:val="24"/>
          <w:lang w:val="en-GB"/>
        </w:rPr>
        <w:t xml:space="preserve"> (Sulistyanto, 2014). </w:t>
      </w:r>
      <w:r w:rsidR="0037014A" w:rsidRPr="00DB3912">
        <w:rPr>
          <w:rFonts w:ascii="Arial Narrow" w:hAnsi="Arial Narrow"/>
          <w:sz w:val="24"/>
          <w:szCs w:val="24"/>
          <w:lang w:val="en-GB"/>
        </w:rPr>
        <w:t>Selain itu tujuan manajemen laba adalah untuk memperlihatkan kondisi perusahaan dalam keadaan baik serta stabil</w:t>
      </w:r>
      <w:r w:rsidR="000E011B" w:rsidRPr="00DB3912">
        <w:rPr>
          <w:rFonts w:ascii="Arial Narrow" w:hAnsi="Arial Narrow"/>
          <w:sz w:val="24"/>
          <w:szCs w:val="24"/>
          <w:lang w:val="en-GB"/>
        </w:rPr>
        <w:t xml:space="preserve">. (Hangga dkk, 2019). Banyak faktor yang terdapat </w:t>
      </w:r>
      <w:r w:rsidR="00FB44B8">
        <w:rPr>
          <w:rFonts w:ascii="Arial Narrow" w:hAnsi="Arial Narrow"/>
          <w:sz w:val="24"/>
          <w:szCs w:val="24"/>
          <w:lang w:val="en-GB"/>
        </w:rPr>
        <w:t>di</w:t>
      </w:r>
      <w:r w:rsidR="000E011B" w:rsidRPr="00DB3912">
        <w:rPr>
          <w:rFonts w:ascii="Arial Narrow" w:hAnsi="Arial Narrow"/>
          <w:sz w:val="24"/>
          <w:szCs w:val="24"/>
          <w:lang w:val="en-GB"/>
        </w:rPr>
        <w:t xml:space="preserve"> manajemen laba, antara lain </w:t>
      </w:r>
      <w:r w:rsidR="00E87126">
        <w:rPr>
          <w:rFonts w:ascii="Arial Narrow" w:hAnsi="Arial Narrow"/>
          <w:sz w:val="24"/>
          <w:szCs w:val="24"/>
          <w:lang w:val="en-GB"/>
        </w:rPr>
        <w:t xml:space="preserve">beban pajak tangguhan dan perencanaan </w:t>
      </w:r>
      <w:r w:rsidR="00531032">
        <w:rPr>
          <w:rFonts w:ascii="Arial Narrow" w:hAnsi="Arial Narrow"/>
          <w:sz w:val="24"/>
          <w:szCs w:val="24"/>
          <w:lang w:val="en-GB"/>
        </w:rPr>
        <w:t>pajak</w:t>
      </w:r>
      <w:r w:rsidR="000E011B" w:rsidRPr="00DB3912">
        <w:rPr>
          <w:rFonts w:ascii="Arial Narrow" w:hAnsi="Arial Narrow"/>
          <w:sz w:val="24"/>
          <w:szCs w:val="24"/>
          <w:lang w:val="en-GB"/>
        </w:rPr>
        <w:t>.</w:t>
      </w:r>
    </w:p>
    <w:p w14:paraId="4F58FA90" w14:textId="37B99A48" w:rsidR="000E011B" w:rsidRPr="00DB3912" w:rsidRDefault="000E011B" w:rsidP="00DB3912">
      <w:pPr>
        <w:pStyle w:val="ListParagraph"/>
        <w:spacing w:line="276" w:lineRule="auto"/>
        <w:ind w:left="0" w:firstLine="567"/>
        <w:jc w:val="both"/>
        <w:rPr>
          <w:rFonts w:ascii="Arial Narrow" w:hAnsi="Arial Narrow"/>
          <w:sz w:val="24"/>
          <w:szCs w:val="24"/>
          <w:lang w:val="en-GB"/>
        </w:rPr>
      </w:pPr>
      <w:r w:rsidRPr="00DB3912">
        <w:rPr>
          <w:rFonts w:ascii="Arial Narrow" w:hAnsi="Arial Narrow"/>
          <w:sz w:val="24"/>
          <w:szCs w:val="24"/>
          <w:lang w:val="en-GB"/>
        </w:rPr>
        <w:t xml:space="preserve">Perencanaan pajak </w:t>
      </w:r>
      <w:r w:rsidR="00531032">
        <w:rPr>
          <w:rFonts w:ascii="Arial Narrow" w:hAnsi="Arial Narrow"/>
          <w:sz w:val="24"/>
          <w:szCs w:val="24"/>
          <w:lang w:val="en-GB"/>
        </w:rPr>
        <w:t>bisa</w:t>
      </w:r>
      <w:r w:rsidRPr="00DB3912">
        <w:rPr>
          <w:rFonts w:ascii="Arial Narrow" w:hAnsi="Arial Narrow"/>
          <w:sz w:val="24"/>
          <w:szCs w:val="24"/>
          <w:lang w:val="en-GB"/>
        </w:rPr>
        <w:t xml:space="preserve"> sebagai alternatif </w:t>
      </w:r>
      <w:r w:rsidR="00844658">
        <w:rPr>
          <w:rFonts w:ascii="Arial Narrow" w:hAnsi="Arial Narrow"/>
          <w:sz w:val="24"/>
          <w:szCs w:val="24"/>
          <w:lang w:val="en-GB"/>
        </w:rPr>
        <w:t xml:space="preserve">peminimalan </w:t>
      </w:r>
      <w:r w:rsidRPr="00DB3912">
        <w:rPr>
          <w:rFonts w:ascii="Arial Narrow" w:hAnsi="Arial Narrow"/>
          <w:sz w:val="24"/>
          <w:szCs w:val="24"/>
          <w:lang w:val="en-GB"/>
        </w:rPr>
        <w:t xml:space="preserve">beban pengeluaran pajak. </w:t>
      </w:r>
      <w:r w:rsidR="008C3A70">
        <w:rPr>
          <w:rFonts w:ascii="Arial Narrow" w:hAnsi="Arial Narrow"/>
          <w:sz w:val="24"/>
          <w:szCs w:val="24"/>
          <w:lang w:val="en-GB"/>
        </w:rPr>
        <w:t>Hal tersebut linier sebagai</w:t>
      </w:r>
      <w:r w:rsidRPr="00DB3912">
        <w:rPr>
          <w:rFonts w:ascii="Arial Narrow" w:hAnsi="Arial Narrow"/>
          <w:sz w:val="24"/>
          <w:szCs w:val="24"/>
          <w:lang w:val="en-GB"/>
        </w:rPr>
        <w:t xml:space="preserve"> </w:t>
      </w:r>
      <w:r w:rsidR="00C958C5">
        <w:rPr>
          <w:rFonts w:ascii="Arial Narrow" w:hAnsi="Arial Narrow"/>
          <w:sz w:val="24"/>
          <w:szCs w:val="24"/>
          <w:lang w:val="en-GB"/>
        </w:rPr>
        <w:t>langkah awal sebuah perencanaan pajak</w:t>
      </w:r>
      <w:r w:rsidRPr="00DB3912">
        <w:rPr>
          <w:rFonts w:ascii="Arial Narrow" w:hAnsi="Arial Narrow"/>
          <w:sz w:val="24"/>
          <w:szCs w:val="24"/>
          <w:lang w:val="en-GB"/>
        </w:rPr>
        <w:t xml:space="preserve"> dalam </w:t>
      </w:r>
      <w:r w:rsidR="0037014A" w:rsidRPr="00DB3912">
        <w:rPr>
          <w:rFonts w:ascii="Arial Narrow" w:hAnsi="Arial Narrow"/>
          <w:sz w:val="24"/>
          <w:szCs w:val="24"/>
          <w:lang w:val="en-GB"/>
        </w:rPr>
        <w:t>me</w:t>
      </w:r>
      <w:r w:rsidRPr="00DB3912">
        <w:rPr>
          <w:rFonts w:ascii="Arial Narrow" w:hAnsi="Arial Narrow"/>
          <w:sz w:val="24"/>
          <w:szCs w:val="24"/>
          <w:lang w:val="en-GB"/>
        </w:rPr>
        <w:t xml:space="preserve">manajemen pajak. </w:t>
      </w:r>
      <w:r w:rsidR="00A7186E">
        <w:rPr>
          <w:rFonts w:ascii="Arial Narrow" w:hAnsi="Arial Narrow"/>
          <w:sz w:val="24"/>
          <w:szCs w:val="24"/>
          <w:lang w:val="en-GB"/>
        </w:rPr>
        <w:t>F</w:t>
      </w:r>
      <w:r w:rsidR="005606C8" w:rsidRPr="005606C8">
        <w:rPr>
          <w:rFonts w:ascii="Arial Narrow" w:hAnsi="Arial Narrow"/>
          <w:sz w:val="24"/>
          <w:szCs w:val="24"/>
          <w:lang w:val="en-GB"/>
        </w:rPr>
        <w:t xml:space="preserve">ase ini, penghimpunan serta penelitian pada aturan perpajakan dilakukan dengan tujuan </w:t>
      </w:r>
      <w:r w:rsidR="005606C8" w:rsidRPr="005606C8">
        <w:rPr>
          <w:rFonts w:ascii="Arial Narrow" w:hAnsi="Arial Narrow"/>
          <w:sz w:val="24"/>
          <w:szCs w:val="24"/>
          <w:lang w:val="en-GB"/>
        </w:rPr>
        <w:lastRenderedPageBreak/>
        <w:t>menemukan bentuk tindakan peminimalan pajak yang tepat untuk dilakukan</w:t>
      </w:r>
      <w:r w:rsidRPr="00DB3912">
        <w:rPr>
          <w:rFonts w:ascii="Arial Narrow" w:hAnsi="Arial Narrow"/>
          <w:sz w:val="24"/>
          <w:szCs w:val="24"/>
          <w:lang w:val="en-GB"/>
        </w:rPr>
        <w:t xml:space="preserve">. (Erly Suandy, 2013:6). Selain perusahaan jasa, barang, dan manufaktur, tidak jarang juga ditemui perusahaan real estate dan properti melakukan perencanaan pajak untuk menghindari pajak. </w:t>
      </w:r>
      <w:r w:rsidR="00066F72" w:rsidRPr="00DB3912">
        <w:rPr>
          <w:rFonts w:ascii="Arial Narrow" w:hAnsi="Arial Narrow"/>
          <w:sz w:val="24"/>
          <w:szCs w:val="24"/>
          <w:lang w:val="en-GB"/>
        </w:rPr>
        <w:t xml:space="preserve">Penghindaran pajak merupakan </w:t>
      </w:r>
      <w:r w:rsidR="004744B3">
        <w:rPr>
          <w:rFonts w:ascii="Arial Narrow" w:hAnsi="Arial Narrow"/>
          <w:sz w:val="24"/>
          <w:szCs w:val="24"/>
          <w:lang w:val="en-GB"/>
        </w:rPr>
        <w:t>bentuk</w:t>
      </w:r>
      <w:r w:rsidR="00066F72" w:rsidRPr="00DB3912">
        <w:rPr>
          <w:rFonts w:ascii="Arial Narrow" w:hAnsi="Arial Narrow"/>
          <w:sz w:val="24"/>
          <w:szCs w:val="24"/>
          <w:lang w:val="en-GB"/>
        </w:rPr>
        <w:t xml:space="preserve"> pengurangan pajak </w:t>
      </w:r>
      <w:r w:rsidR="00443671" w:rsidRPr="00443671">
        <w:rPr>
          <w:rFonts w:ascii="Arial Narrow" w:hAnsi="Arial Narrow"/>
          <w:sz w:val="24"/>
          <w:szCs w:val="24"/>
          <w:lang w:val="en-GB"/>
        </w:rPr>
        <w:t>pada ketentuan serta perundangan yang berlaku dan dibenarkan apabila melewati tahap perencanaan pajak</w:t>
      </w:r>
      <w:r w:rsidRPr="00DB3912">
        <w:rPr>
          <w:rFonts w:ascii="Arial Narrow" w:hAnsi="Arial Narrow"/>
          <w:sz w:val="24"/>
          <w:szCs w:val="24"/>
          <w:lang w:val="en-GB"/>
        </w:rPr>
        <w:t>. (Panjalusman dkk, 2018:111).</w:t>
      </w:r>
    </w:p>
    <w:p w14:paraId="2391421A" w14:textId="7067F1A9" w:rsidR="000E011B" w:rsidRPr="00DB3912" w:rsidRDefault="000E011B" w:rsidP="00DB3912">
      <w:pPr>
        <w:pStyle w:val="ListParagraph"/>
        <w:spacing w:line="276" w:lineRule="auto"/>
        <w:ind w:left="0" w:firstLine="567"/>
        <w:jc w:val="both"/>
        <w:rPr>
          <w:rFonts w:ascii="Arial Narrow" w:hAnsi="Arial Narrow"/>
          <w:sz w:val="24"/>
          <w:szCs w:val="24"/>
          <w:lang w:val="en-GB"/>
        </w:rPr>
      </w:pPr>
      <w:r w:rsidRPr="00DB3912">
        <w:rPr>
          <w:rFonts w:ascii="Arial Narrow" w:hAnsi="Arial Narrow"/>
          <w:sz w:val="24"/>
          <w:szCs w:val="24"/>
          <w:lang w:val="en-GB"/>
        </w:rPr>
        <w:t xml:space="preserve">Penghindaran pajak melalui perencanaan pajak salah satunya pernah dilakukan pengembang yakni </w:t>
      </w:r>
      <w:r w:rsidR="00297162">
        <w:rPr>
          <w:rFonts w:ascii="Arial Narrow" w:hAnsi="Arial Narrow"/>
          <w:sz w:val="24"/>
          <w:szCs w:val="24"/>
          <w:lang w:val="en-GB"/>
        </w:rPr>
        <w:t>rumah mewah yang dijual dengan harga</w:t>
      </w:r>
      <w:r w:rsidRPr="00DB3912">
        <w:rPr>
          <w:rFonts w:ascii="Arial Narrow" w:hAnsi="Arial Narrow"/>
          <w:sz w:val="24"/>
          <w:szCs w:val="24"/>
          <w:lang w:val="en-GB"/>
        </w:rPr>
        <w:t xml:space="preserve"> Rp7,1 milyar </w:t>
      </w:r>
      <w:r w:rsidR="00E64228">
        <w:rPr>
          <w:rFonts w:ascii="Arial Narrow" w:hAnsi="Arial Narrow"/>
          <w:sz w:val="24"/>
          <w:szCs w:val="24"/>
          <w:lang w:val="en-GB"/>
        </w:rPr>
        <w:t>tapi kenyataannya</w:t>
      </w:r>
      <w:r w:rsidR="00182914">
        <w:rPr>
          <w:rFonts w:ascii="Arial Narrow" w:hAnsi="Arial Narrow"/>
          <w:sz w:val="24"/>
          <w:szCs w:val="24"/>
          <w:lang w:val="en-GB"/>
        </w:rPr>
        <w:t xml:space="preserve"> </w:t>
      </w:r>
      <w:r w:rsidRPr="00DB3912">
        <w:rPr>
          <w:rFonts w:ascii="Arial Narrow" w:hAnsi="Arial Narrow"/>
          <w:sz w:val="24"/>
          <w:szCs w:val="24"/>
          <w:lang w:val="en-GB"/>
        </w:rPr>
        <w:t xml:space="preserve">akta notaris tertulis Rp940 juta dengan perkiraan potensi penghindaran pajak sebesar Rp900 juta (Suryana, 2013). </w:t>
      </w:r>
      <w:r w:rsidR="0045792F">
        <w:rPr>
          <w:rFonts w:ascii="Arial Narrow" w:hAnsi="Arial Narrow"/>
          <w:sz w:val="24"/>
          <w:szCs w:val="24"/>
          <w:lang w:val="en-GB"/>
        </w:rPr>
        <w:t>Oleh karena itu, p</w:t>
      </w:r>
      <w:r w:rsidRPr="00DB3912">
        <w:rPr>
          <w:rFonts w:ascii="Arial Narrow" w:hAnsi="Arial Narrow"/>
          <w:sz w:val="24"/>
          <w:szCs w:val="24"/>
          <w:lang w:val="en-GB"/>
        </w:rPr>
        <w:t xml:space="preserve">erencanaan pajak yang </w:t>
      </w:r>
      <w:r w:rsidR="00D17D67" w:rsidRPr="00D17D67">
        <w:rPr>
          <w:rFonts w:ascii="Arial Narrow" w:hAnsi="Arial Narrow"/>
          <w:sz w:val="24"/>
          <w:szCs w:val="24"/>
          <w:lang w:val="en-GB"/>
        </w:rPr>
        <w:t>baik dapat ditaksirkan untuk kebutuhan pajak hingga pembayaran sehingga penyusunan kas menjadi lebih tepat</w:t>
      </w:r>
      <w:r w:rsidRPr="00DB3912">
        <w:rPr>
          <w:rFonts w:ascii="Arial Narrow" w:hAnsi="Arial Narrow"/>
          <w:sz w:val="24"/>
          <w:szCs w:val="24"/>
          <w:lang w:val="en-GB"/>
        </w:rPr>
        <w:t xml:space="preserve"> (Pohan,</w:t>
      </w:r>
      <w:r w:rsidR="00E12D5F">
        <w:rPr>
          <w:rFonts w:ascii="Arial Narrow" w:hAnsi="Arial Narrow"/>
          <w:sz w:val="24"/>
          <w:szCs w:val="24"/>
          <w:lang w:val="en-GB"/>
        </w:rPr>
        <w:t xml:space="preserve"> </w:t>
      </w:r>
      <w:r w:rsidRPr="00DB3912">
        <w:rPr>
          <w:rFonts w:ascii="Arial Narrow" w:hAnsi="Arial Narrow"/>
          <w:sz w:val="24"/>
          <w:szCs w:val="24"/>
          <w:lang w:val="en-GB"/>
        </w:rPr>
        <w:t>2013,</w:t>
      </w:r>
      <w:r w:rsidR="00E12D5F">
        <w:rPr>
          <w:rFonts w:ascii="Arial Narrow" w:hAnsi="Arial Narrow"/>
          <w:sz w:val="24"/>
          <w:szCs w:val="24"/>
          <w:lang w:val="en-GB"/>
        </w:rPr>
        <w:t xml:space="preserve"> </w:t>
      </w:r>
      <w:r w:rsidRPr="00DB3912">
        <w:rPr>
          <w:rFonts w:ascii="Arial Narrow" w:hAnsi="Arial Narrow"/>
          <w:sz w:val="24"/>
          <w:szCs w:val="24"/>
          <w:lang w:val="en-GB"/>
        </w:rPr>
        <w:t>20). Akibatnya laba dapat lebih efektif dan efisien.</w:t>
      </w:r>
    </w:p>
    <w:p w14:paraId="16A1A67B" w14:textId="37C7C25D" w:rsidR="000E011B" w:rsidRPr="00DB3912" w:rsidRDefault="000E011B" w:rsidP="00DB3912">
      <w:pPr>
        <w:pStyle w:val="ListParagraph"/>
        <w:spacing w:line="276" w:lineRule="auto"/>
        <w:ind w:left="0" w:firstLine="567"/>
        <w:jc w:val="both"/>
        <w:rPr>
          <w:rFonts w:ascii="Arial Narrow" w:hAnsi="Arial Narrow"/>
          <w:sz w:val="24"/>
          <w:szCs w:val="24"/>
          <w:lang w:val="en-GB"/>
        </w:rPr>
      </w:pPr>
      <w:r w:rsidRPr="00DB3912">
        <w:rPr>
          <w:rFonts w:ascii="Arial Narrow" w:hAnsi="Arial Narrow"/>
          <w:sz w:val="24"/>
          <w:szCs w:val="24"/>
          <w:lang w:val="en-GB"/>
        </w:rPr>
        <w:t xml:space="preserve">Selain perencanaan pajak, ada pula beban pajak tangguhan. </w:t>
      </w:r>
      <w:r w:rsidR="00205322" w:rsidRPr="00205322">
        <w:rPr>
          <w:rFonts w:ascii="Arial Narrow" w:hAnsi="Arial Narrow"/>
          <w:sz w:val="24"/>
          <w:szCs w:val="24"/>
          <w:lang w:val="en-GB"/>
        </w:rPr>
        <w:t xml:space="preserve">Timbulnya </w:t>
      </w:r>
      <w:r w:rsidR="00DF4358">
        <w:rPr>
          <w:rFonts w:ascii="Arial Narrow" w:hAnsi="Arial Narrow"/>
          <w:sz w:val="24"/>
          <w:szCs w:val="24"/>
          <w:lang w:val="en-GB"/>
        </w:rPr>
        <w:t>kewajiban</w:t>
      </w:r>
      <w:r w:rsidR="00205322" w:rsidRPr="00205322">
        <w:rPr>
          <w:rFonts w:ascii="Arial Narrow" w:hAnsi="Arial Narrow"/>
          <w:sz w:val="24"/>
          <w:szCs w:val="24"/>
          <w:lang w:val="en-GB"/>
        </w:rPr>
        <w:t xml:space="preserve"> pajak tangguhan </w:t>
      </w:r>
      <w:r w:rsidR="004B1D71">
        <w:rPr>
          <w:rFonts w:ascii="Arial Narrow" w:hAnsi="Arial Narrow"/>
          <w:sz w:val="24"/>
          <w:szCs w:val="24"/>
          <w:lang w:val="en-GB"/>
        </w:rPr>
        <w:t>dikarenakan berbedanya</w:t>
      </w:r>
      <w:r w:rsidR="00205322" w:rsidRPr="00205322">
        <w:rPr>
          <w:rFonts w:ascii="Arial Narrow" w:hAnsi="Arial Narrow"/>
          <w:sz w:val="24"/>
          <w:szCs w:val="24"/>
          <w:lang w:val="en-GB"/>
        </w:rPr>
        <w:t xml:space="preserve"> laba akuntansi dengan fiskal</w:t>
      </w:r>
      <w:r w:rsidRPr="00DB3912">
        <w:rPr>
          <w:rFonts w:ascii="Arial Narrow" w:hAnsi="Arial Narrow"/>
          <w:sz w:val="24"/>
          <w:szCs w:val="24"/>
          <w:lang w:val="en-GB"/>
        </w:rPr>
        <w:t xml:space="preserve"> (Phillips, 2016). </w:t>
      </w:r>
      <w:r w:rsidR="00235AD7" w:rsidRPr="00235AD7">
        <w:rPr>
          <w:rFonts w:ascii="Arial Narrow" w:hAnsi="Arial Narrow"/>
          <w:sz w:val="24"/>
          <w:szCs w:val="24"/>
          <w:lang w:val="en-GB"/>
        </w:rPr>
        <w:t xml:space="preserve">Liabilitas pajak tangguhan dihasilkan adanya beban pajak tangguhan, yang membutuhkan koreksi fiskal. Koreksi fiskal </w:t>
      </w:r>
      <w:r w:rsidR="00352848">
        <w:rPr>
          <w:rFonts w:ascii="Arial Narrow" w:hAnsi="Arial Narrow"/>
          <w:sz w:val="24"/>
          <w:szCs w:val="24"/>
          <w:lang w:val="en-GB"/>
        </w:rPr>
        <w:t>bisa</w:t>
      </w:r>
      <w:r w:rsidR="00235AD7" w:rsidRPr="00235AD7">
        <w:rPr>
          <w:rFonts w:ascii="Arial Narrow" w:hAnsi="Arial Narrow"/>
          <w:sz w:val="24"/>
          <w:szCs w:val="24"/>
          <w:lang w:val="en-GB"/>
        </w:rPr>
        <w:t xml:space="preserve"> berupa </w:t>
      </w:r>
      <w:r w:rsidR="006E6359">
        <w:rPr>
          <w:rFonts w:ascii="Arial Narrow" w:hAnsi="Arial Narrow"/>
          <w:sz w:val="24"/>
          <w:szCs w:val="24"/>
          <w:lang w:val="en-GB"/>
        </w:rPr>
        <w:t>positif</w:t>
      </w:r>
      <w:r w:rsidR="00235AD7" w:rsidRPr="00235AD7">
        <w:rPr>
          <w:rFonts w:ascii="Arial Narrow" w:hAnsi="Arial Narrow"/>
          <w:sz w:val="24"/>
          <w:szCs w:val="24"/>
          <w:lang w:val="en-GB"/>
        </w:rPr>
        <w:t xml:space="preserve"> dan </w:t>
      </w:r>
      <w:r w:rsidR="006E6359">
        <w:rPr>
          <w:rFonts w:ascii="Arial Narrow" w:hAnsi="Arial Narrow"/>
          <w:sz w:val="24"/>
          <w:szCs w:val="24"/>
          <w:lang w:val="en-GB"/>
        </w:rPr>
        <w:t>negatif</w:t>
      </w:r>
      <w:r w:rsidR="00235AD7" w:rsidRPr="00235AD7">
        <w:rPr>
          <w:rFonts w:ascii="Arial Narrow" w:hAnsi="Arial Narrow"/>
          <w:sz w:val="24"/>
          <w:szCs w:val="24"/>
          <w:lang w:val="en-GB"/>
        </w:rPr>
        <w:t>. Koreksi negatif mengakibatkan penambahan dana sehingga menyebabkan penurunan laba dan asal mula beban pajak tangguhan. Karena koreksi fiskal negatif inilah pengakuan pengurangan dana pada laporan laba menjadi lebih kecil sehingga pendapatan lebih besar</w:t>
      </w:r>
      <w:r w:rsidR="00235AD7">
        <w:rPr>
          <w:rFonts w:ascii="Arial Narrow" w:hAnsi="Arial Narrow"/>
          <w:sz w:val="24"/>
          <w:szCs w:val="24"/>
          <w:lang w:val="en-GB"/>
        </w:rPr>
        <w:t xml:space="preserve"> (Sari, 2016)</w:t>
      </w:r>
      <w:r w:rsidRPr="00DB3912">
        <w:rPr>
          <w:rFonts w:ascii="Arial Narrow" w:hAnsi="Arial Narrow"/>
          <w:sz w:val="24"/>
          <w:szCs w:val="24"/>
          <w:lang w:val="en-GB"/>
        </w:rPr>
        <w:t>.</w:t>
      </w:r>
    </w:p>
    <w:p w14:paraId="527C77A7" w14:textId="5353EDEA" w:rsidR="000E011B" w:rsidRPr="00DB3912" w:rsidRDefault="000E011B" w:rsidP="00DB3912">
      <w:pPr>
        <w:pStyle w:val="ListParagraph"/>
        <w:spacing w:line="276" w:lineRule="auto"/>
        <w:ind w:left="0" w:firstLine="567"/>
        <w:jc w:val="both"/>
        <w:rPr>
          <w:rFonts w:ascii="Arial Narrow" w:hAnsi="Arial Narrow"/>
          <w:sz w:val="24"/>
          <w:szCs w:val="24"/>
          <w:lang w:val="en-GB"/>
        </w:rPr>
      </w:pPr>
      <w:r w:rsidRPr="00DB3912">
        <w:rPr>
          <w:rFonts w:ascii="Arial Narrow" w:hAnsi="Arial Narrow"/>
          <w:sz w:val="24"/>
          <w:szCs w:val="24"/>
          <w:lang w:val="en-GB"/>
        </w:rPr>
        <w:t xml:space="preserve">Penelitian ini mencoba menggali tentang ada tidaknya keterhubungan antara perencanaan pajak beban pajak tangguhan kepada manajemen laba. Dikarenakan pada penelitian sebelumnya dikatakan perencanaan pajak dan beban pajak tangguhan sama sama berpengaruh kepada manajemen laba. (Hangga dkk, 2019). Meskipun begitu, ada pula </w:t>
      </w:r>
      <w:r w:rsidR="00A23151">
        <w:rPr>
          <w:rFonts w:ascii="Arial Narrow" w:hAnsi="Arial Narrow"/>
          <w:sz w:val="24"/>
          <w:szCs w:val="24"/>
          <w:lang w:val="en-GB"/>
        </w:rPr>
        <w:t>pernyataan</w:t>
      </w:r>
      <w:r w:rsidRPr="00DB3912">
        <w:rPr>
          <w:rFonts w:ascii="Arial Narrow" w:hAnsi="Arial Narrow"/>
          <w:sz w:val="24"/>
          <w:szCs w:val="24"/>
          <w:lang w:val="en-GB"/>
        </w:rPr>
        <w:t xml:space="preserve"> perencanaan pajak dan aset pajak tangguhan tidak berpengaruh terhadap manajemen laba (Adibah &amp; Dian, 2019). Terlepas dari ada atau tidaknya pengaruh kepada keduanya, real estate dan properti menjadi pembahasan menarik untuk diteliti dikarenakan real estate dan properti memiliki perkembangan yang sangat pesat dan memiliki prospek untuk mendapatkan laba yang cukup pada jangka panjang berinvestas. Selain itu keingintahuan dengan pesatnya perkembangan real estate dan properti apakah perencanaan laba dan beban pajak tangguhan memiliki peranan penting untuk memenejemen laba.</w:t>
      </w:r>
    </w:p>
    <w:p w14:paraId="0C0719A3" w14:textId="77777777" w:rsidR="000E011B" w:rsidRPr="00DB3912" w:rsidRDefault="000E011B" w:rsidP="00DB3912">
      <w:pPr>
        <w:pStyle w:val="ListParagraph"/>
        <w:spacing w:line="276" w:lineRule="auto"/>
        <w:ind w:left="0" w:firstLine="567"/>
        <w:jc w:val="both"/>
        <w:rPr>
          <w:rFonts w:ascii="Arial Narrow" w:hAnsi="Arial Narrow"/>
          <w:sz w:val="24"/>
          <w:szCs w:val="24"/>
          <w:lang w:val="en-GB"/>
        </w:rPr>
      </w:pPr>
    </w:p>
    <w:p w14:paraId="076F3F23" w14:textId="77777777" w:rsidR="000E011B" w:rsidRPr="00DB3912" w:rsidRDefault="000E011B" w:rsidP="00DB3912">
      <w:pPr>
        <w:spacing w:line="276" w:lineRule="auto"/>
        <w:jc w:val="both"/>
        <w:rPr>
          <w:rFonts w:ascii="Arial Narrow" w:hAnsi="Arial Narrow"/>
          <w:b/>
          <w:bCs/>
          <w:sz w:val="24"/>
          <w:szCs w:val="24"/>
          <w:lang w:val="en-GB"/>
        </w:rPr>
      </w:pPr>
      <w:r w:rsidRPr="00DB3912">
        <w:rPr>
          <w:rFonts w:ascii="Arial Narrow" w:hAnsi="Arial Narrow"/>
          <w:b/>
          <w:bCs/>
          <w:sz w:val="24"/>
          <w:szCs w:val="24"/>
          <w:lang w:val="en-GB"/>
        </w:rPr>
        <w:t>METODE PENELITIAN</w:t>
      </w:r>
    </w:p>
    <w:p w14:paraId="51D5C8AD" w14:textId="50F56EAD" w:rsidR="000E011B" w:rsidRPr="00DB3912" w:rsidRDefault="000E011B" w:rsidP="00DB3912">
      <w:pPr>
        <w:spacing w:line="276" w:lineRule="auto"/>
        <w:ind w:firstLine="720"/>
        <w:jc w:val="both"/>
        <w:rPr>
          <w:rFonts w:ascii="Arial Narrow" w:hAnsi="Arial Narrow"/>
          <w:sz w:val="24"/>
          <w:szCs w:val="24"/>
        </w:rPr>
      </w:pPr>
      <w:r w:rsidRPr="00DB3912">
        <w:rPr>
          <w:rFonts w:ascii="Arial Narrow" w:hAnsi="Arial Narrow"/>
          <w:sz w:val="24"/>
          <w:szCs w:val="24"/>
        </w:rPr>
        <w:t xml:space="preserve">Penelitian ini memiliki populasi 85 perusahaan yang berasal dari BEI pada sektor </w:t>
      </w:r>
      <w:r w:rsidRPr="00DB3912">
        <w:rPr>
          <w:rFonts w:ascii="Arial Narrow" w:hAnsi="Arial Narrow"/>
          <w:i/>
          <w:iCs/>
          <w:sz w:val="24"/>
          <w:szCs w:val="24"/>
        </w:rPr>
        <w:t>real estate</w:t>
      </w:r>
      <w:r w:rsidRPr="00DB3912">
        <w:rPr>
          <w:rFonts w:ascii="Arial Narrow" w:hAnsi="Arial Narrow"/>
          <w:sz w:val="24"/>
          <w:szCs w:val="24"/>
        </w:rPr>
        <w:t xml:space="preserve"> dan properti pada tahun 2017-2021. Sebanyak 6 perusahaan terpilih menjadi sampel, </w:t>
      </w:r>
      <w:r w:rsidR="007050A3" w:rsidRPr="007050A3">
        <w:rPr>
          <w:rFonts w:ascii="Arial Narrow" w:hAnsi="Arial Narrow"/>
          <w:sz w:val="24"/>
          <w:szCs w:val="24"/>
        </w:rPr>
        <w:t xml:space="preserve">teknik pengambilan sampel menggunakan </w:t>
      </w:r>
      <w:r w:rsidR="007050A3" w:rsidRPr="00CD768A">
        <w:rPr>
          <w:rFonts w:ascii="Arial Narrow" w:hAnsi="Arial Narrow"/>
          <w:i/>
          <w:iCs/>
          <w:sz w:val="24"/>
          <w:szCs w:val="24"/>
        </w:rPr>
        <w:t>purpose sampling</w:t>
      </w:r>
      <w:r w:rsidRPr="00DB3912">
        <w:rPr>
          <w:rFonts w:ascii="Arial Narrow" w:hAnsi="Arial Narrow"/>
          <w:sz w:val="24"/>
          <w:szCs w:val="24"/>
        </w:rPr>
        <w:t xml:space="preserve"> serta dilengkapi dengan syarat-syarat yang harus terpenuhi. Syarat-syarat sampel yang harus terpenuhi dalam pengambilan sampel kali ini, yaitu:</w:t>
      </w:r>
    </w:p>
    <w:p w14:paraId="11808013" w14:textId="131BC636" w:rsidR="000E011B" w:rsidRPr="00DB3912" w:rsidRDefault="000E011B" w:rsidP="00DB3912">
      <w:pPr>
        <w:pStyle w:val="BodyText"/>
        <w:spacing w:before="59" w:line="276" w:lineRule="auto"/>
        <w:ind w:right="27"/>
        <w:jc w:val="both"/>
        <w:rPr>
          <w:rFonts w:ascii="Arial Narrow" w:hAnsi="Arial Narrow"/>
          <w:iCs/>
          <w:sz w:val="24"/>
          <w:szCs w:val="24"/>
          <w:lang w:val="en-GB"/>
        </w:rPr>
      </w:pPr>
      <w:r w:rsidRPr="00DB3912">
        <w:rPr>
          <w:rFonts w:ascii="Arial Narrow" w:hAnsi="Arial Narrow"/>
          <w:iCs/>
          <w:sz w:val="24"/>
          <w:szCs w:val="24"/>
          <w:lang w:val="en-GB"/>
        </w:rPr>
        <w:t xml:space="preserve">1. Perusahaan real estat dan properti </w:t>
      </w:r>
      <w:r w:rsidR="001A37F8">
        <w:rPr>
          <w:rFonts w:ascii="Arial Narrow" w:hAnsi="Arial Narrow"/>
          <w:iCs/>
          <w:sz w:val="24"/>
          <w:szCs w:val="24"/>
          <w:lang w:val="en-GB"/>
        </w:rPr>
        <w:t>anggota</w:t>
      </w:r>
      <w:r w:rsidRPr="00DB3912">
        <w:rPr>
          <w:rFonts w:ascii="Arial Narrow" w:hAnsi="Arial Narrow"/>
          <w:iCs/>
          <w:sz w:val="24"/>
          <w:szCs w:val="24"/>
          <w:lang w:val="en-GB"/>
        </w:rPr>
        <w:t xml:space="preserve"> </w:t>
      </w:r>
      <w:r w:rsidR="0036678F">
        <w:rPr>
          <w:rFonts w:ascii="Arial Narrow" w:hAnsi="Arial Narrow"/>
          <w:iCs/>
          <w:sz w:val="24"/>
          <w:szCs w:val="24"/>
          <w:lang w:val="en-GB"/>
        </w:rPr>
        <w:t xml:space="preserve">BEI </w:t>
      </w:r>
      <w:r w:rsidR="00F51C5A">
        <w:rPr>
          <w:rFonts w:ascii="Arial Narrow" w:hAnsi="Arial Narrow"/>
          <w:iCs/>
          <w:sz w:val="24"/>
          <w:szCs w:val="24"/>
          <w:lang w:val="en-GB"/>
        </w:rPr>
        <w:t xml:space="preserve">periode </w:t>
      </w:r>
      <w:r w:rsidRPr="00DB3912">
        <w:rPr>
          <w:rFonts w:ascii="Arial Narrow" w:hAnsi="Arial Narrow"/>
          <w:iCs/>
          <w:sz w:val="24"/>
          <w:szCs w:val="24"/>
          <w:lang w:val="en-GB"/>
        </w:rPr>
        <w:t>2017-2021</w:t>
      </w:r>
    </w:p>
    <w:p w14:paraId="09BE099C" w14:textId="71072A6F" w:rsidR="000E011B" w:rsidRPr="00DB3912" w:rsidRDefault="000E011B" w:rsidP="00DB3912">
      <w:pPr>
        <w:pStyle w:val="BodyText"/>
        <w:spacing w:before="59" w:line="276" w:lineRule="auto"/>
        <w:ind w:right="27"/>
        <w:jc w:val="both"/>
        <w:rPr>
          <w:rFonts w:ascii="Arial Narrow" w:hAnsi="Arial Narrow"/>
          <w:iCs/>
          <w:sz w:val="24"/>
          <w:szCs w:val="24"/>
          <w:lang w:val="en-GB"/>
        </w:rPr>
      </w:pPr>
      <w:r w:rsidRPr="00DB3912">
        <w:rPr>
          <w:rFonts w:ascii="Arial Narrow" w:hAnsi="Arial Narrow"/>
          <w:iCs/>
          <w:sz w:val="24"/>
          <w:szCs w:val="24"/>
          <w:lang w:val="en-GB"/>
        </w:rPr>
        <w:t>2. Perusahaan real estat dan properti yang memiliki laba</w:t>
      </w:r>
    </w:p>
    <w:p w14:paraId="5A835BB2" w14:textId="603C9D79" w:rsidR="000E011B" w:rsidRPr="00DB3912" w:rsidRDefault="000E011B" w:rsidP="00DB3912">
      <w:pPr>
        <w:pStyle w:val="BodyText"/>
        <w:spacing w:before="59" w:line="276" w:lineRule="auto"/>
        <w:ind w:right="27"/>
        <w:jc w:val="both"/>
        <w:rPr>
          <w:rFonts w:ascii="Arial Narrow" w:hAnsi="Arial Narrow"/>
          <w:iCs/>
          <w:sz w:val="24"/>
          <w:szCs w:val="24"/>
          <w:lang w:val="en-GB"/>
        </w:rPr>
      </w:pPr>
      <w:r w:rsidRPr="00DB3912">
        <w:rPr>
          <w:rFonts w:ascii="Arial Narrow" w:hAnsi="Arial Narrow"/>
          <w:iCs/>
          <w:sz w:val="24"/>
          <w:szCs w:val="24"/>
          <w:lang w:val="en-GB"/>
        </w:rPr>
        <w:t xml:space="preserve">3. Perusahaan real estat dan properti </w:t>
      </w:r>
      <w:r w:rsidR="00B138EA">
        <w:rPr>
          <w:rFonts w:ascii="Arial Narrow" w:hAnsi="Arial Narrow"/>
          <w:iCs/>
          <w:sz w:val="24"/>
          <w:szCs w:val="24"/>
          <w:lang w:val="en-GB"/>
        </w:rPr>
        <w:t>mempunyai</w:t>
      </w:r>
      <w:r w:rsidRPr="00DB3912">
        <w:rPr>
          <w:rFonts w:ascii="Arial Narrow" w:hAnsi="Arial Narrow"/>
          <w:iCs/>
          <w:sz w:val="24"/>
          <w:szCs w:val="24"/>
          <w:lang w:val="en-GB"/>
        </w:rPr>
        <w:t xml:space="preserve"> </w:t>
      </w:r>
      <w:r w:rsidR="00827E95">
        <w:rPr>
          <w:rFonts w:ascii="Arial Narrow" w:hAnsi="Arial Narrow"/>
          <w:iCs/>
          <w:sz w:val="24"/>
          <w:szCs w:val="24"/>
          <w:lang w:val="en-GB"/>
        </w:rPr>
        <w:t xml:space="preserve">beban pajak tangguhan dan perencanaan </w:t>
      </w:r>
      <w:r w:rsidR="00827E95">
        <w:rPr>
          <w:rFonts w:ascii="Arial Narrow" w:hAnsi="Arial Narrow"/>
          <w:iCs/>
          <w:sz w:val="24"/>
          <w:szCs w:val="24"/>
          <w:lang w:val="en-GB"/>
        </w:rPr>
        <w:lastRenderedPageBreak/>
        <w:t>pajak</w:t>
      </w:r>
      <w:r w:rsidRPr="00DB3912">
        <w:rPr>
          <w:rFonts w:ascii="Arial Narrow" w:hAnsi="Arial Narrow"/>
          <w:iCs/>
          <w:sz w:val="24"/>
          <w:szCs w:val="24"/>
          <w:lang w:val="en-GB"/>
        </w:rPr>
        <w:t xml:space="preserve"> pada laporan keuangannya</w:t>
      </w:r>
    </w:p>
    <w:p w14:paraId="7C619413" w14:textId="37E69423" w:rsidR="000E011B" w:rsidRPr="00DB3912" w:rsidRDefault="000E011B" w:rsidP="00DB3912">
      <w:pPr>
        <w:pStyle w:val="BodyText"/>
        <w:spacing w:before="59" w:line="276" w:lineRule="auto"/>
        <w:ind w:right="27"/>
        <w:jc w:val="both"/>
        <w:rPr>
          <w:rFonts w:ascii="Arial Narrow" w:hAnsi="Arial Narrow"/>
          <w:iCs/>
          <w:sz w:val="24"/>
          <w:szCs w:val="24"/>
          <w:lang w:val="en-GB"/>
        </w:rPr>
      </w:pPr>
      <w:r w:rsidRPr="00DB3912">
        <w:rPr>
          <w:rFonts w:ascii="Arial Narrow" w:hAnsi="Arial Narrow"/>
          <w:iCs/>
          <w:sz w:val="24"/>
          <w:szCs w:val="24"/>
          <w:lang w:val="en-GB"/>
        </w:rPr>
        <w:t xml:space="preserve">4. Perusahaan </w:t>
      </w:r>
      <w:r w:rsidRPr="00CD768A">
        <w:rPr>
          <w:rFonts w:ascii="Arial Narrow" w:hAnsi="Arial Narrow"/>
          <w:iCs/>
          <w:sz w:val="24"/>
          <w:szCs w:val="24"/>
          <w:lang w:val="en-GB"/>
        </w:rPr>
        <w:t>real estat</w:t>
      </w:r>
      <w:r w:rsidRPr="00DB3912">
        <w:rPr>
          <w:rFonts w:ascii="Arial Narrow" w:hAnsi="Arial Narrow"/>
          <w:iCs/>
          <w:sz w:val="24"/>
          <w:szCs w:val="24"/>
          <w:lang w:val="en-GB"/>
        </w:rPr>
        <w:t xml:space="preserve"> dan properti yang termasuk kategori papan utama dan papan pengembang.</w:t>
      </w:r>
    </w:p>
    <w:p w14:paraId="6C14FB8E" w14:textId="5741EE37" w:rsidR="00CD768A" w:rsidRDefault="000E011B" w:rsidP="00AD7A5E">
      <w:pPr>
        <w:pStyle w:val="BodyText"/>
        <w:spacing w:before="59" w:line="276" w:lineRule="auto"/>
        <w:ind w:right="27" w:firstLine="720"/>
        <w:jc w:val="both"/>
        <w:rPr>
          <w:rFonts w:ascii="Arial Narrow" w:hAnsi="Arial Narrow"/>
          <w:sz w:val="24"/>
          <w:szCs w:val="24"/>
        </w:rPr>
      </w:pPr>
      <w:r w:rsidRPr="00DB3912">
        <w:rPr>
          <w:rFonts w:ascii="Arial Narrow" w:hAnsi="Arial Narrow"/>
          <w:sz w:val="24"/>
          <w:szCs w:val="24"/>
          <w:lang w:val="en-US"/>
        </w:rPr>
        <w:t>P</w:t>
      </w:r>
      <w:r w:rsidRPr="00DB3912">
        <w:rPr>
          <w:rFonts w:ascii="Arial Narrow" w:hAnsi="Arial Narrow"/>
          <w:sz w:val="24"/>
          <w:szCs w:val="24"/>
        </w:rPr>
        <w:t xml:space="preserve">endekatan penelitian </w:t>
      </w:r>
      <w:r w:rsidRPr="00DB3912">
        <w:rPr>
          <w:rFonts w:ascii="Arial Narrow" w:hAnsi="Arial Narrow"/>
          <w:sz w:val="24"/>
          <w:szCs w:val="24"/>
          <w:lang w:val="en-US"/>
        </w:rPr>
        <w:t xml:space="preserve">ini berbentuk </w:t>
      </w:r>
      <w:r w:rsidR="00BA463B" w:rsidRPr="00BA463B">
        <w:rPr>
          <w:rFonts w:ascii="Arial Narrow" w:hAnsi="Arial Narrow"/>
          <w:sz w:val="24"/>
          <w:szCs w:val="24"/>
        </w:rPr>
        <w:t xml:space="preserve">kuantitatif. Laporan keuangan dipakai sebagai data sekunder dengan penggunaan teknik analisis linier berganda serta uji asumsi klasik sebagai teknik analisa data yang digunakan. Variabel </w:t>
      </w:r>
      <w:r w:rsidR="004C10DB">
        <w:rPr>
          <w:rFonts w:ascii="Arial Narrow" w:hAnsi="Arial Narrow"/>
          <w:sz w:val="24"/>
          <w:szCs w:val="24"/>
          <w:lang w:val="en-US"/>
        </w:rPr>
        <w:t>terikat</w:t>
      </w:r>
      <w:r w:rsidR="00BA463B" w:rsidRPr="00BA463B">
        <w:rPr>
          <w:rFonts w:ascii="Arial Narrow" w:hAnsi="Arial Narrow"/>
          <w:sz w:val="24"/>
          <w:szCs w:val="24"/>
        </w:rPr>
        <w:t xml:space="preserve"> Y </w:t>
      </w:r>
      <w:r w:rsidR="00AE71A4">
        <w:rPr>
          <w:rFonts w:ascii="Arial Narrow" w:hAnsi="Arial Narrow"/>
          <w:sz w:val="24"/>
          <w:szCs w:val="24"/>
          <w:lang w:val="en-US"/>
        </w:rPr>
        <w:t>merupakan</w:t>
      </w:r>
      <w:r w:rsidR="00BA463B" w:rsidRPr="00BA463B">
        <w:rPr>
          <w:rFonts w:ascii="Arial Narrow" w:hAnsi="Arial Narrow"/>
          <w:sz w:val="24"/>
          <w:szCs w:val="24"/>
        </w:rPr>
        <w:t xml:space="preserve"> manajemen laba serta variabel </w:t>
      </w:r>
      <w:r w:rsidR="004C10DB">
        <w:rPr>
          <w:rFonts w:ascii="Arial Narrow" w:hAnsi="Arial Narrow"/>
          <w:sz w:val="24"/>
          <w:szCs w:val="24"/>
          <w:lang w:val="en-US"/>
        </w:rPr>
        <w:t>terikat</w:t>
      </w:r>
      <w:r w:rsidR="00BA463B" w:rsidRPr="00BA463B">
        <w:rPr>
          <w:rFonts w:ascii="Arial Narrow" w:hAnsi="Arial Narrow"/>
          <w:sz w:val="24"/>
          <w:szCs w:val="24"/>
        </w:rPr>
        <w:t xml:space="preserve"> X1 perencanaan pajak dan X2 manajemen laba, maka kerangka konseptualnya:</w:t>
      </w:r>
    </w:p>
    <w:p w14:paraId="55029B17" w14:textId="77777777" w:rsidR="004438AC" w:rsidRDefault="004438AC" w:rsidP="00DB3912">
      <w:pPr>
        <w:pStyle w:val="BodyText"/>
        <w:spacing w:before="59" w:line="276" w:lineRule="auto"/>
        <w:ind w:right="27"/>
        <w:jc w:val="both"/>
        <w:rPr>
          <w:rFonts w:ascii="Arial Narrow" w:hAnsi="Arial Narrow"/>
          <w:sz w:val="24"/>
          <w:szCs w:val="24"/>
        </w:rPr>
      </w:pPr>
      <w:r>
        <w:rPr>
          <w:rFonts w:ascii="Arial Narrow" w:hAnsi="Arial Narrow"/>
          <w:b/>
          <w:bCs/>
          <w:iCs/>
          <w:noProof/>
          <w:sz w:val="24"/>
          <w:szCs w:val="24"/>
          <w:lang w:val="en-ID" w:eastAsia="en-ID"/>
        </w:rPr>
        <w:drawing>
          <wp:inline distT="0" distB="0" distL="0" distR="0" wp14:anchorId="6EF01483" wp14:editId="0B4FD7DC">
            <wp:extent cx="3104814" cy="115073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149443" cy="1167276"/>
                    </a:xfrm>
                    <a:prstGeom prst="rect">
                      <a:avLst/>
                    </a:prstGeom>
                  </pic:spPr>
                </pic:pic>
              </a:graphicData>
            </a:graphic>
          </wp:inline>
        </w:drawing>
      </w:r>
    </w:p>
    <w:p w14:paraId="535FF25E" w14:textId="41AE410E" w:rsidR="000E011B" w:rsidRPr="004438AC" w:rsidRDefault="000E011B" w:rsidP="00DB3912">
      <w:pPr>
        <w:pStyle w:val="BodyText"/>
        <w:spacing w:before="59" w:line="276" w:lineRule="auto"/>
        <w:ind w:right="27"/>
        <w:jc w:val="both"/>
        <w:rPr>
          <w:rFonts w:ascii="Arial Narrow" w:hAnsi="Arial Narrow"/>
          <w:sz w:val="24"/>
          <w:szCs w:val="24"/>
        </w:rPr>
      </w:pPr>
      <w:r w:rsidRPr="00DB3912">
        <w:rPr>
          <w:rFonts w:ascii="Arial Narrow" w:hAnsi="Arial Narrow"/>
          <w:b/>
          <w:bCs/>
          <w:iCs/>
          <w:sz w:val="24"/>
          <w:szCs w:val="24"/>
          <w:lang w:val="en-GB"/>
        </w:rPr>
        <w:t>Uji Asumsi Klasik</w:t>
      </w:r>
    </w:p>
    <w:p w14:paraId="22E1DABD" w14:textId="77777777" w:rsidR="000E011B" w:rsidRPr="00DB3912" w:rsidRDefault="000E011B"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Uji Normalitas</w:t>
      </w:r>
    </w:p>
    <w:p w14:paraId="4D914F4A" w14:textId="0F79667A" w:rsidR="000E011B" w:rsidRPr="00DB3912" w:rsidRDefault="008C3554" w:rsidP="00DB3912">
      <w:pPr>
        <w:pStyle w:val="BodyText"/>
        <w:spacing w:before="51" w:line="276" w:lineRule="auto"/>
        <w:ind w:right="27" w:firstLine="284"/>
        <w:jc w:val="both"/>
        <w:rPr>
          <w:rFonts w:ascii="Arial Narrow" w:hAnsi="Arial Narrow"/>
          <w:w w:val="105"/>
          <w:sz w:val="24"/>
          <w:szCs w:val="24"/>
        </w:rPr>
      </w:pPr>
      <w:r w:rsidRPr="008C3554">
        <w:rPr>
          <w:rFonts w:ascii="Arial Narrow" w:hAnsi="Arial Narrow"/>
          <w:sz w:val="24"/>
          <w:szCs w:val="24"/>
          <w:lang w:val="en-US"/>
        </w:rPr>
        <w:t xml:space="preserve">Uji normalitas </w:t>
      </w:r>
      <w:r w:rsidR="0041638E">
        <w:rPr>
          <w:rFonts w:ascii="Arial Narrow" w:hAnsi="Arial Narrow"/>
          <w:sz w:val="24"/>
          <w:szCs w:val="24"/>
          <w:lang w:val="en-US"/>
        </w:rPr>
        <w:t>bermaksud</w:t>
      </w:r>
      <w:r w:rsidRPr="008C3554">
        <w:rPr>
          <w:rFonts w:ascii="Arial Narrow" w:hAnsi="Arial Narrow"/>
          <w:sz w:val="24"/>
          <w:szCs w:val="24"/>
          <w:lang w:val="en-US"/>
        </w:rPr>
        <w:t xml:space="preserve"> </w:t>
      </w:r>
      <w:r w:rsidR="0041638E">
        <w:rPr>
          <w:rFonts w:ascii="Arial Narrow" w:hAnsi="Arial Narrow"/>
          <w:sz w:val="24"/>
          <w:szCs w:val="24"/>
          <w:lang w:val="en-US"/>
        </w:rPr>
        <w:t>mengukur</w:t>
      </w:r>
      <w:r w:rsidRPr="008C3554">
        <w:rPr>
          <w:rFonts w:ascii="Arial Narrow" w:hAnsi="Arial Narrow"/>
          <w:sz w:val="24"/>
          <w:szCs w:val="24"/>
          <w:lang w:val="en-US"/>
        </w:rPr>
        <w:t xml:space="preserve"> pendistribusian data penelitian normal atau tidak normal</w:t>
      </w:r>
      <w:r w:rsidR="000E011B" w:rsidRPr="00DB3912">
        <w:rPr>
          <w:rFonts w:ascii="Arial Narrow" w:hAnsi="Arial Narrow"/>
          <w:w w:val="105"/>
          <w:sz w:val="24"/>
          <w:szCs w:val="24"/>
        </w:rPr>
        <w:t>.</w:t>
      </w:r>
      <w:r w:rsidR="000E011B" w:rsidRPr="00DB3912">
        <w:rPr>
          <w:rFonts w:ascii="Arial Narrow" w:hAnsi="Arial Narrow"/>
          <w:spacing w:val="1"/>
          <w:w w:val="105"/>
          <w:sz w:val="24"/>
          <w:szCs w:val="24"/>
        </w:rPr>
        <w:t xml:space="preserve"> </w:t>
      </w:r>
      <w:r w:rsidR="00DA53D6" w:rsidRPr="00DA53D6">
        <w:rPr>
          <w:rFonts w:ascii="Arial Narrow" w:hAnsi="Arial Narrow"/>
          <w:w w:val="105"/>
          <w:sz w:val="24"/>
          <w:szCs w:val="24"/>
        </w:rPr>
        <w:t xml:space="preserve">Dengan kepercayaan 5% </w:t>
      </w:r>
      <w:r w:rsidR="00D50877">
        <w:rPr>
          <w:rFonts w:ascii="Arial Narrow" w:hAnsi="Arial Narrow"/>
          <w:w w:val="105"/>
          <w:sz w:val="24"/>
          <w:szCs w:val="24"/>
          <w:lang w:val="en-US"/>
        </w:rPr>
        <w:t xml:space="preserve">dan </w:t>
      </w:r>
      <w:r w:rsidR="00DA53D6" w:rsidRPr="00DA53D6">
        <w:rPr>
          <w:rFonts w:ascii="Arial Narrow" w:hAnsi="Arial Narrow"/>
          <w:w w:val="105"/>
          <w:sz w:val="24"/>
          <w:szCs w:val="24"/>
        </w:rPr>
        <w:t>dilakukan dengan kolmogorov-smirnov dua arah, dasar keputusan yang akan di ambil berindikator</w:t>
      </w:r>
      <w:r w:rsidR="00487415">
        <w:rPr>
          <w:rFonts w:ascii="Arial Narrow" w:hAnsi="Arial Narrow"/>
          <w:w w:val="105"/>
          <w:sz w:val="24"/>
          <w:szCs w:val="24"/>
          <w:lang w:val="en-US"/>
        </w:rPr>
        <w:t xml:space="preserve"> </w:t>
      </w:r>
      <w:r w:rsidR="00D464C4">
        <w:rPr>
          <w:rFonts w:ascii="Arial Narrow" w:hAnsi="Arial Narrow"/>
          <w:w w:val="105"/>
          <w:sz w:val="24"/>
          <w:szCs w:val="24"/>
          <w:lang w:val="en-US"/>
        </w:rPr>
        <w:t>yakni</w:t>
      </w:r>
      <w:r w:rsidR="000E011B" w:rsidRPr="00DB3912">
        <w:rPr>
          <w:rFonts w:ascii="Arial Narrow" w:hAnsi="Arial Narrow"/>
          <w:w w:val="105"/>
          <w:sz w:val="24"/>
          <w:szCs w:val="24"/>
        </w:rPr>
        <w:t>:</w:t>
      </w:r>
    </w:p>
    <w:p w14:paraId="5A9BA06C" w14:textId="642DB474" w:rsidR="000E011B" w:rsidRPr="00DB3912" w:rsidRDefault="00B52268" w:rsidP="00DB3912">
      <w:pPr>
        <w:pStyle w:val="ListParagraph"/>
        <w:widowControl w:val="0"/>
        <w:numPr>
          <w:ilvl w:val="0"/>
          <w:numId w:val="5"/>
        </w:numPr>
        <w:autoSpaceDE w:val="0"/>
        <w:autoSpaceDN w:val="0"/>
        <w:spacing w:after="0" w:line="276" w:lineRule="auto"/>
        <w:ind w:left="284" w:right="27" w:hanging="284"/>
        <w:contextualSpacing w:val="0"/>
        <w:jc w:val="both"/>
        <w:rPr>
          <w:rFonts w:ascii="Arial Narrow" w:hAnsi="Arial Narrow"/>
          <w:sz w:val="24"/>
          <w:szCs w:val="24"/>
        </w:rPr>
      </w:pPr>
      <w:r>
        <w:rPr>
          <w:rFonts w:ascii="Arial Narrow" w:hAnsi="Arial Narrow"/>
          <w:w w:val="105"/>
          <w:sz w:val="24"/>
          <w:szCs w:val="24"/>
        </w:rPr>
        <w:t>N</w:t>
      </w:r>
      <w:r w:rsidR="000E011B" w:rsidRPr="00DB3912">
        <w:rPr>
          <w:rFonts w:ascii="Arial Narrow" w:hAnsi="Arial Narrow"/>
          <w:w w:val="105"/>
          <w:sz w:val="24"/>
          <w:szCs w:val="24"/>
        </w:rPr>
        <w:t>ilai sig &gt; 0,05 maka</w:t>
      </w:r>
      <w:r w:rsidR="0081602B">
        <w:rPr>
          <w:rFonts w:ascii="Arial Narrow" w:hAnsi="Arial Narrow"/>
          <w:w w:val="105"/>
          <w:sz w:val="24"/>
          <w:szCs w:val="24"/>
        </w:rPr>
        <w:t>,</w:t>
      </w:r>
      <w:r w:rsidR="000E011B" w:rsidRPr="00DB3912">
        <w:rPr>
          <w:rFonts w:ascii="Arial Narrow" w:hAnsi="Arial Narrow"/>
          <w:spacing w:val="1"/>
          <w:w w:val="105"/>
          <w:sz w:val="24"/>
          <w:szCs w:val="24"/>
        </w:rPr>
        <w:t xml:space="preserve"> </w:t>
      </w:r>
      <w:r w:rsidR="00487415">
        <w:rPr>
          <w:rFonts w:ascii="Arial Narrow" w:hAnsi="Arial Narrow"/>
          <w:spacing w:val="1"/>
          <w:w w:val="105"/>
          <w:sz w:val="24"/>
          <w:szCs w:val="24"/>
        </w:rPr>
        <w:t>pendistribusi</w:t>
      </w:r>
      <w:r w:rsidR="00E22AA0">
        <w:rPr>
          <w:rFonts w:ascii="Arial Narrow" w:hAnsi="Arial Narrow"/>
          <w:spacing w:val="1"/>
          <w:w w:val="105"/>
          <w:sz w:val="24"/>
          <w:szCs w:val="24"/>
        </w:rPr>
        <w:t>an</w:t>
      </w:r>
      <w:r w:rsidR="000E011B" w:rsidRPr="00DB3912">
        <w:rPr>
          <w:rFonts w:ascii="Arial Narrow" w:hAnsi="Arial Narrow"/>
          <w:spacing w:val="1"/>
          <w:w w:val="105"/>
          <w:sz w:val="24"/>
          <w:szCs w:val="24"/>
        </w:rPr>
        <w:t xml:space="preserve"> </w:t>
      </w:r>
      <w:r w:rsidR="000E011B" w:rsidRPr="00DB3912">
        <w:rPr>
          <w:rFonts w:ascii="Arial Narrow" w:hAnsi="Arial Narrow"/>
          <w:w w:val="105"/>
          <w:sz w:val="24"/>
          <w:szCs w:val="24"/>
        </w:rPr>
        <w:t>data</w:t>
      </w:r>
      <w:r w:rsidR="000E011B" w:rsidRPr="00DB3912">
        <w:rPr>
          <w:rFonts w:ascii="Arial Narrow" w:hAnsi="Arial Narrow"/>
          <w:spacing w:val="1"/>
          <w:w w:val="105"/>
          <w:sz w:val="24"/>
          <w:szCs w:val="24"/>
        </w:rPr>
        <w:t xml:space="preserve"> </w:t>
      </w:r>
      <w:r w:rsidR="000E011B" w:rsidRPr="00DB3912">
        <w:rPr>
          <w:rFonts w:ascii="Arial Narrow" w:hAnsi="Arial Narrow"/>
          <w:w w:val="105"/>
          <w:sz w:val="24"/>
          <w:szCs w:val="24"/>
        </w:rPr>
        <w:t>normal</w:t>
      </w:r>
    </w:p>
    <w:p w14:paraId="1F664792" w14:textId="1A5A88FA" w:rsidR="000E011B" w:rsidRPr="00DB3912" w:rsidRDefault="00B52268" w:rsidP="00DB3912">
      <w:pPr>
        <w:pStyle w:val="ListParagraph"/>
        <w:widowControl w:val="0"/>
        <w:numPr>
          <w:ilvl w:val="0"/>
          <w:numId w:val="5"/>
        </w:numPr>
        <w:autoSpaceDE w:val="0"/>
        <w:autoSpaceDN w:val="0"/>
        <w:spacing w:after="0" w:line="276" w:lineRule="auto"/>
        <w:ind w:left="284" w:right="27" w:hanging="284"/>
        <w:contextualSpacing w:val="0"/>
        <w:jc w:val="both"/>
        <w:rPr>
          <w:rFonts w:ascii="Arial Narrow" w:hAnsi="Arial Narrow"/>
          <w:sz w:val="24"/>
          <w:szCs w:val="24"/>
        </w:rPr>
      </w:pPr>
      <w:r>
        <w:rPr>
          <w:rFonts w:ascii="Arial Narrow" w:hAnsi="Arial Narrow"/>
          <w:w w:val="105"/>
          <w:sz w:val="24"/>
          <w:szCs w:val="24"/>
        </w:rPr>
        <w:t>N</w:t>
      </w:r>
      <w:r w:rsidR="000E011B" w:rsidRPr="00DB3912">
        <w:rPr>
          <w:rFonts w:ascii="Arial Narrow" w:hAnsi="Arial Narrow"/>
          <w:w w:val="105"/>
          <w:sz w:val="24"/>
          <w:szCs w:val="24"/>
        </w:rPr>
        <w:t>ilai sig ≤ 0,05 maka</w:t>
      </w:r>
      <w:r w:rsidR="008C383C">
        <w:rPr>
          <w:rFonts w:ascii="Arial Narrow" w:hAnsi="Arial Narrow"/>
          <w:spacing w:val="1"/>
          <w:w w:val="105"/>
          <w:sz w:val="24"/>
          <w:szCs w:val="24"/>
        </w:rPr>
        <w:t xml:space="preserve">, </w:t>
      </w:r>
      <w:r w:rsidR="00E22AA0">
        <w:rPr>
          <w:rFonts w:ascii="Arial Narrow" w:hAnsi="Arial Narrow"/>
          <w:spacing w:val="1"/>
          <w:w w:val="105"/>
          <w:sz w:val="24"/>
          <w:szCs w:val="24"/>
        </w:rPr>
        <w:t>pendistribusian</w:t>
      </w:r>
      <w:r w:rsidR="000E011B" w:rsidRPr="00DB3912">
        <w:rPr>
          <w:rFonts w:ascii="Arial Narrow" w:hAnsi="Arial Narrow"/>
          <w:spacing w:val="-1"/>
          <w:w w:val="105"/>
          <w:sz w:val="24"/>
          <w:szCs w:val="24"/>
        </w:rPr>
        <w:t xml:space="preserve"> </w:t>
      </w:r>
      <w:r w:rsidR="000E011B" w:rsidRPr="00DB3912">
        <w:rPr>
          <w:rFonts w:ascii="Arial Narrow" w:hAnsi="Arial Narrow"/>
          <w:w w:val="105"/>
          <w:sz w:val="24"/>
          <w:szCs w:val="24"/>
        </w:rPr>
        <w:t>data tidak</w:t>
      </w:r>
      <w:r w:rsidR="000E011B" w:rsidRPr="00DB3912">
        <w:rPr>
          <w:rFonts w:ascii="Arial Narrow" w:hAnsi="Arial Narrow"/>
          <w:spacing w:val="-1"/>
          <w:w w:val="105"/>
          <w:sz w:val="24"/>
          <w:szCs w:val="24"/>
        </w:rPr>
        <w:t xml:space="preserve"> </w:t>
      </w:r>
      <w:r w:rsidR="000E011B" w:rsidRPr="00DB3912">
        <w:rPr>
          <w:rFonts w:ascii="Arial Narrow" w:hAnsi="Arial Narrow"/>
          <w:w w:val="105"/>
          <w:sz w:val="24"/>
          <w:szCs w:val="24"/>
        </w:rPr>
        <w:t>normal</w:t>
      </w:r>
    </w:p>
    <w:p w14:paraId="31D47AF1" w14:textId="77777777" w:rsidR="000E011B" w:rsidRPr="00DB3912" w:rsidRDefault="000E011B" w:rsidP="00DB3912">
      <w:pPr>
        <w:pStyle w:val="BodyText"/>
        <w:spacing w:before="59" w:line="276" w:lineRule="auto"/>
        <w:ind w:right="27"/>
        <w:jc w:val="both"/>
        <w:rPr>
          <w:rFonts w:ascii="Arial Narrow" w:hAnsi="Arial Narrow"/>
          <w:iCs/>
          <w:sz w:val="24"/>
          <w:szCs w:val="24"/>
          <w:lang w:val="en-GB"/>
        </w:rPr>
      </w:pPr>
    </w:p>
    <w:p w14:paraId="3F7D2D4B" w14:textId="77777777" w:rsidR="000E011B" w:rsidRPr="00DB3912" w:rsidRDefault="000E011B"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Uji Multikolinearitas</w:t>
      </w:r>
    </w:p>
    <w:p w14:paraId="403F637F" w14:textId="2FF1AF00" w:rsidR="000E011B" w:rsidRPr="00DB3912" w:rsidRDefault="00491617" w:rsidP="00DB3912">
      <w:pPr>
        <w:pStyle w:val="BodyText"/>
        <w:spacing w:before="44" w:line="276" w:lineRule="auto"/>
        <w:ind w:right="27" w:firstLine="284"/>
        <w:jc w:val="both"/>
        <w:rPr>
          <w:rFonts w:ascii="Arial Narrow" w:hAnsi="Arial Narrow"/>
          <w:w w:val="105"/>
          <w:sz w:val="24"/>
          <w:szCs w:val="24"/>
        </w:rPr>
      </w:pPr>
      <w:r w:rsidRPr="00491617">
        <w:rPr>
          <w:rFonts w:ascii="Arial Narrow" w:hAnsi="Arial Narrow"/>
          <w:w w:val="105"/>
          <w:sz w:val="24"/>
          <w:szCs w:val="24"/>
        </w:rPr>
        <w:t xml:space="preserve">Uji multikollinearitas bermaksud </w:t>
      </w:r>
      <w:r w:rsidR="00641D4B">
        <w:rPr>
          <w:rFonts w:ascii="Arial Narrow" w:hAnsi="Arial Narrow"/>
          <w:w w:val="105"/>
          <w:sz w:val="24"/>
          <w:szCs w:val="24"/>
          <w:lang w:val="en-US"/>
        </w:rPr>
        <w:t>melihat</w:t>
      </w:r>
      <w:r w:rsidRPr="00491617">
        <w:rPr>
          <w:rFonts w:ascii="Arial Narrow" w:hAnsi="Arial Narrow"/>
          <w:w w:val="105"/>
          <w:sz w:val="24"/>
          <w:szCs w:val="24"/>
        </w:rPr>
        <w:t xml:space="preserve"> apakah variabel bebas X1 dan X2 saling bebas. Dengan syarat nilai VIF </w:t>
      </w:r>
      <w:r w:rsidR="00276206">
        <w:rPr>
          <w:rFonts w:ascii="Arial Narrow" w:hAnsi="Arial Narrow"/>
          <w:w w:val="105"/>
          <w:sz w:val="24"/>
          <w:szCs w:val="24"/>
          <w:lang w:val="en-US"/>
        </w:rPr>
        <w:t>tiap</w:t>
      </w:r>
      <w:r w:rsidRPr="00491617">
        <w:rPr>
          <w:rFonts w:ascii="Arial Narrow" w:hAnsi="Arial Narrow"/>
          <w:w w:val="105"/>
          <w:sz w:val="24"/>
          <w:szCs w:val="24"/>
        </w:rPr>
        <w:t xml:space="preserve"> variabel tidak melebihi 10 </w:t>
      </w:r>
      <w:r w:rsidR="00FE05CB">
        <w:rPr>
          <w:rFonts w:ascii="Arial Narrow" w:hAnsi="Arial Narrow"/>
          <w:w w:val="105"/>
          <w:sz w:val="24"/>
          <w:szCs w:val="24"/>
          <w:lang w:val="en-US"/>
        </w:rPr>
        <w:t>serta</w:t>
      </w:r>
      <w:r w:rsidRPr="00491617">
        <w:rPr>
          <w:rFonts w:ascii="Arial Narrow" w:hAnsi="Arial Narrow"/>
          <w:w w:val="105"/>
          <w:sz w:val="24"/>
          <w:szCs w:val="24"/>
        </w:rPr>
        <w:t xml:space="preserve"> berkisar pada nilai 1</w:t>
      </w:r>
      <w:r w:rsidR="000E011B" w:rsidRPr="00DB3912">
        <w:rPr>
          <w:rFonts w:ascii="Arial Narrow" w:hAnsi="Arial Narrow"/>
          <w:w w:val="105"/>
          <w:sz w:val="24"/>
          <w:szCs w:val="24"/>
        </w:rPr>
        <w:t>. (Afkar,</w:t>
      </w:r>
      <w:r>
        <w:rPr>
          <w:rFonts w:ascii="Arial Narrow" w:hAnsi="Arial Narrow"/>
          <w:w w:val="105"/>
          <w:sz w:val="24"/>
          <w:szCs w:val="24"/>
          <w:lang w:val="en-US"/>
        </w:rPr>
        <w:t xml:space="preserve"> </w:t>
      </w:r>
      <w:r w:rsidR="000E011B" w:rsidRPr="00DB3912">
        <w:rPr>
          <w:rFonts w:ascii="Arial Narrow" w:hAnsi="Arial Narrow"/>
          <w:w w:val="105"/>
          <w:sz w:val="24"/>
          <w:szCs w:val="24"/>
        </w:rPr>
        <w:t>2016)</w:t>
      </w:r>
    </w:p>
    <w:p w14:paraId="5AD8E364" w14:textId="77777777" w:rsidR="000E011B" w:rsidRPr="00DB3912" w:rsidRDefault="000E011B" w:rsidP="00DB3912">
      <w:pPr>
        <w:pStyle w:val="BodyText"/>
        <w:spacing w:before="59" w:line="276" w:lineRule="auto"/>
        <w:ind w:right="27"/>
        <w:jc w:val="both"/>
        <w:rPr>
          <w:rFonts w:ascii="Arial Narrow" w:hAnsi="Arial Narrow"/>
          <w:iCs/>
          <w:sz w:val="24"/>
          <w:szCs w:val="24"/>
          <w:lang w:val="en-GB"/>
        </w:rPr>
      </w:pPr>
    </w:p>
    <w:p w14:paraId="4D984E84" w14:textId="77777777" w:rsidR="000E011B" w:rsidRPr="00DB3912" w:rsidRDefault="000E011B"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Uji Heteroskedastisitas</w:t>
      </w:r>
    </w:p>
    <w:p w14:paraId="6708F9F7" w14:textId="78A3306C" w:rsidR="000E011B" w:rsidRPr="00DB3912" w:rsidRDefault="0039382E" w:rsidP="00DB3912">
      <w:pPr>
        <w:pStyle w:val="BodyText"/>
        <w:spacing w:before="46" w:line="276" w:lineRule="auto"/>
        <w:ind w:right="27" w:firstLine="284"/>
        <w:jc w:val="both"/>
        <w:rPr>
          <w:rFonts w:ascii="Arial Narrow" w:hAnsi="Arial Narrow"/>
          <w:sz w:val="24"/>
          <w:szCs w:val="24"/>
          <w:lang w:val="en-US"/>
        </w:rPr>
      </w:pPr>
      <w:r>
        <w:rPr>
          <w:rFonts w:ascii="Arial Narrow" w:hAnsi="Arial Narrow"/>
          <w:sz w:val="24"/>
          <w:szCs w:val="24"/>
          <w:lang w:val="en-US"/>
        </w:rPr>
        <w:t xml:space="preserve">Uji heteroskedastisitas </w:t>
      </w:r>
      <w:r w:rsidR="009E5DEB">
        <w:rPr>
          <w:rFonts w:ascii="Arial Narrow" w:hAnsi="Arial Narrow"/>
          <w:sz w:val="24"/>
          <w:szCs w:val="24"/>
          <w:lang w:val="en-US"/>
        </w:rPr>
        <w:t xml:space="preserve">bermaksud </w:t>
      </w:r>
      <w:r w:rsidR="00E14C51">
        <w:rPr>
          <w:rFonts w:ascii="Arial Narrow" w:hAnsi="Arial Narrow"/>
          <w:sz w:val="24"/>
          <w:szCs w:val="24"/>
          <w:lang w:val="en-US"/>
        </w:rPr>
        <w:t>untuk melihat</w:t>
      </w:r>
      <w:r w:rsidR="000E011B" w:rsidRPr="00DB3912">
        <w:rPr>
          <w:rFonts w:ascii="Arial Narrow" w:hAnsi="Arial Narrow"/>
          <w:sz w:val="24"/>
          <w:szCs w:val="24"/>
        </w:rPr>
        <w:t xml:space="preserve"> apakah</w:t>
      </w:r>
      <w:r w:rsidR="00E478A2">
        <w:rPr>
          <w:rFonts w:ascii="Arial Narrow" w:hAnsi="Arial Narrow"/>
          <w:sz w:val="24"/>
          <w:szCs w:val="24"/>
          <w:lang w:val="en-US"/>
        </w:rPr>
        <w:t xml:space="preserve"> data</w:t>
      </w:r>
      <w:r w:rsidR="000E011B" w:rsidRPr="00DB3912">
        <w:rPr>
          <w:rFonts w:ascii="Arial Narrow" w:hAnsi="Arial Narrow"/>
          <w:sz w:val="24"/>
          <w:szCs w:val="24"/>
        </w:rPr>
        <w:t xml:space="preserve"> memiliki kesamaan varian ant</w:t>
      </w:r>
      <w:r w:rsidR="000E011B" w:rsidRPr="00DB3912">
        <w:rPr>
          <w:rFonts w:ascii="Arial Narrow" w:hAnsi="Arial Narrow"/>
          <w:sz w:val="24"/>
          <w:szCs w:val="24"/>
          <w:lang w:val="en-US"/>
        </w:rPr>
        <w:t>a</w:t>
      </w:r>
      <w:r w:rsidR="000E011B" w:rsidRPr="00DB3912">
        <w:rPr>
          <w:rFonts w:ascii="Arial Narrow" w:hAnsi="Arial Narrow"/>
          <w:sz w:val="24"/>
          <w:szCs w:val="24"/>
        </w:rPr>
        <w:t>r kelompok</w:t>
      </w:r>
      <w:r w:rsidR="00481F50">
        <w:rPr>
          <w:rFonts w:ascii="Arial Narrow" w:hAnsi="Arial Narrow"/>
          <w:sz w:val="24"/>
          <w:szCs w:val="24"/>
          <w:lang w:val="en-US"/>
        </w:rPr>
        <w:t xml:space="preserve">. </w:t>
      </w:r>
      <w:r w:rsidR="00DA1A77" w:rsidRPr="00DA1A77">
        <w:rPr>
          <w:rFonts w:ascii="Arial Narrow" w:hAnsi="Arial Narrow"/>
          <w:sz w:val="24"/>
          <w:szCs w:val="24"/>
          <w:lang w:val="en-US"/>
        </w:rPr>
        <w:t>Analisis dapat dilakukan hanya saat antar kelom</w:t>
      </w:r>
      <w:r w:rsidR="00DA1A77">
        <w:rPr>
          <w:rFonts w:ascii="Arial Narrow" w:hAnsi="Arial Narrow"/>
          <w:sz w:val="24"/>
          <w:szCs w:val="24"/>
          <w:lang w:val="en-US"/>
        </w:rPr>
        <w:t>p</w:t>
      </w:r>
      <w:r w:rsidR="00DA1A77" w:rsidRPr="00DA1A77">
        <w:rPr>
          <w:rFonts w:ascii="Arial Narrow" w:hAnsi="Arial Narrow"/>
          <w:sz w:val="24"/>
          <w:szCs w:val="24"/>
          <w:lang w:val="en-US"/>
        </w:rPr>
        <w:t>o</w:t>
      </w:r>
      <w:r w:rsidR="00DA1A77">
        <w:rPr>
          <w:rFonts w:ascii="Arial Narrow" w:hAnsi="Arial Narrow"/>
          <w:sz w:val="24"/>
          <w:szCs w:val="24"/>
          <w:lang w:val="en-US"/>
        </w:rPr>
        <w:t>k</w:t>
      </w:r>
      <w:r w:rsidR="00DA1A77" w:rsidRPr="00DA1A77">
        <w:rPr>
          <w:rFonts w:ascii="Arial Narrow" w:hAnsi="Arial Narrow"/>
          <w:sz w:val="24"/>
          <w:szCs w:val="24"/>
          <w:lang w:val="en-US"/>
        </w:rPr>
        <w:t xml:space="preserve"> memiliki varian yang sama</w:t>
      </w:r>
      <w:r w:rsidR="000E011B" w:rsidRPr="00DB3912">
        <w:rPr>
          <w:rFonts w:ascii="Arial Narrow" w:hAnsi="Arial Narrow"/>
          <w:sz w:val="24"/>
          <w:szCs w:val="24"/>
        </w:rPr>
        <w:t xml:space="preserve">. </w:t>
      </w:r>
      <w:r w:rsidR="00C873BB">
        <w:rPr>
          <w:rFonts w:ascii="Arial Narrow" w:hAnsi="Arial Narrow"/>
          <w:sz w:val="24"/>
          <w:szCs w:val="24"/>
          <w:lang w:val="en-US"/>
        </w:rPr>
        <w:t>Pengujian</w:t>
      </w:r>
      <w:r w:rsidR="000E011B" w:rsidRPr="00DB3912">
        <w:rPr>
          <w:rFonts w:ascii="Arial Narrow" w:hAnsi="Arial Narrow"/>
          <w:sz w:val="24"/>
          <w:szCs w:val="24"/>
        </w:rPr>
        <w:t xml:space="preserve"> heterokedasitas menggunakan </w:t>
      </w:r>
      <w:r w:rsidR="000E011B" w:rsidRPr="00DB3912">
        <w:rPr>
          <w:rFonts w:ascii="Arial Narrow" w:hAnsi="Arial Narrow"/>
          <w:sz w:val="24"/>
          <w:szCs w:val="24"/>
          <w:lang w:val="en-US"/>
        </w:rPr>
        <w:t xml:space="preserve">metode glejser, </w:t>
      </w:r>
      <w:r w:rsidR="000E011B" w:rsidRPr="00DB3912">
        <w:rPr>
          <w:rFonts w:ascii="Arial Narrow" w:hAnsi="Arial Narrow"/>
          <w:sz w:val="24"/>
          <w:szCs w:val="24"/>
        </w:rPr>
        <w:t xml:space="preserve">dengan melihat </w:t>
      </w:r>
      <w:r w:rsidR="00C00064">
        <w:rPr>
          <w:rFonts w:ascii="Arial Narrow" w:hAnsi="Arial Narrow"/>
          <w:sz w:val="24"/>
          <w:szCs w:val="24"/>
          <w:lang w:val="en-US"/>
        </w:rPr>
        <w:t>indikator</w:t>
      </w:r>
      <w:r w:rsidR="000E011B" w:rsidRPr="00DB3912">
        <w:rPr>
          <w:rFonts w:ascii="Arial Narrow" w:hAnsi="Arial Narrow"/>
          <w:sz w:val="24"/>
          <w:szCs w:val="24"/>
        </w:rPr>
        <w:t xml:space="preserve"> dari nilai </w:t>
      </w:r>
      <w:r w:rsidR="000E011B" w:rsidRPr="00DB3912">
        <w:rPr>
          <w:rFonts w:ascii="Arial Narrow" w:hAnsi="Arial Narrow"/>
          <w:sz w:val="24"/>
          <w:szCs w:val="24"/>
          <w:lang w:val="en-US"/>
        </w:rPr>
        <w:t>signifikansi</w:t>
      </w:r>
      <w:r w:rsidR="000E011B" w:rsidRPr="00DB3912">
        <w:rPr>
          <w:rFonts w:ascii="Arial Narrow" w:hAnsi="Arial Narrow"/>
          <w:sz w:val="24"/>
          <w:szCs w:val="24"/>
        </w:rPr>
        <w:t xml:space="preserve">. Jika nilainya lebih dari 0,05 </w:t>
      </w:r>
      <w:r w:rsidR="005810FD">
        <w:rPr>
          <w:rFonts w:ascii="Arial Narrow" w:hAnsi="Arial Narrow"/>
          <w:sz w:val="24"/>
          <w:szCs w:val="24"/>
          <w:lang w:val="en-US"/>
        </w:rPr>
        <w:t>hasilnya</w:t>
      </w:r>
      <w:r w:rsidR="000E011B" w:rsidRPr="00DB3912">
        <w:rPr>
          <w:rFonts w:ascii="Arial Narrow" w:hAnsi="Arial Narrow"/>
          <w:sz w:val="24"/>
          <w:szCs w:val="24"/>
        </w:rPr>
        <w:t xml:space="preserve"> tidak </w:t>
      </w:r>
      <w:r w:rsidR="005810FD">
        <w:rPr>
          <w:rFonts w:ascii="Arial Narrow" w:hAnsi="Arial Narrow"/>
          <w:sz w:val="24"/>
          <w:szCs w:val="24"/>
          <w:lang w:val="en-US"/>
        </w:rPr>
        <w:t>terdapat</w:t>
      </w:r>
      <w:r w:rsidR="000E011B" w:rsidRPr="00DB3912">
        <w:rPr>
          <w:rFonts w:ascii="Arial Narrow" w:hAnsi="Arial Narrow"/>
          <w:sz w:val="24"/>
          <w:szCs w:val="24"/>
        </w:rPr>
        <w:t xml:space="preserve"> </w:t>
      </w:r>
      <w:r w:rsidR="003A4E1E">
        <w:rPr>
          <w:rFonts w:ascii="Arial Narrow" w:hAnsi="Arial Narrow"/>
          <w:sz w:val="24"/>
          <w:szCs w:val="24"/>
          <w:lang w:val="en-US"/>
        </w:rPr>
        <w:t>ragam</w:t>
      </w:r>
      <w:r w:rsidR="000E011B" w:rsidRPr="00DB3912">
        <w:rPr>
          <w:rFonts w:ascii="Arial Narrow" w:hAnsi="Arial Narrow"/>
          <w:sz w:val="24"/>
          <w:szCs w:val="24"/>
        </w:rPr>
        <w:t xml:space="preserve"> varian antar kelompok sampel. (Afkar, 2016)</w:t>
      </w:r>
      <w:r w:rsidR="000E011B" w:rsidRPr="00DB3912">
        <w:rPr>
          <w:rFonts w:ascii="Arial Narrow" w:hAnsi="Arial Narrow"/>
          <w:sz w:val="24"/>
          <w:szCs w:val="24"/>
          <w:lang w:val="en-US"/>
        </w:rPr>
        <w:t>.</w:t>
      </w:r>
    </w:p>
    <w:p w14:paraId="5E6A54AA" w14:textId="77777777" w:rsidR="000E011B" w:rsidRPr="00DB3912" w:rsidRDefault="000E011B" w:rsidP="00DB3912">
      <w:pPr>
        <w:pStyle w:val="BodyText"/>
        <w:spacing w:before="59" w:line="276" w:lineRule="auto"/>
        <w:ind w:right="27"/>
        <w:jc w:val="both"/>
        <w:rPr>
          <w:rFonts w:ascii="Arial Narrow" w:hAnsi="Arial Narrow"/>
          <w:iCs/>
          <w:sz w:val="24"/>
          <w:szCs w:val="24"/>
          <w:lang w:val="en-GB"/>
        </w:rPr>
      </w:pPr>
    </w:p>
    <w:p w14:paraId="303EF917" w14:textId="77777777" w:rsidR="000E011B" w:rsidRPr="00DB3912" w:rsidRDefault="000E011B"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Uji Autokorelasi</w:t>
      </w:r>
    </w:p>
    <w:p w14:paraId="134BE7F8" w14:textId="1FD10036" w:rsidR="009D4904" w:rsidRDefault="00780D25" w:rsidP="00780D25">
      <w:pPr>
        <w:pStyle w:val="BodyText"/>
        <w:spacing w:before="46" w:line="276" w:lineRule="auto"/>
        <w:ind w:right="27" w:firstLine="284"/>
        <w:jc w:val="both"/>
        <w:rPr>
          <w:rFonts w:ascii="Arial Narrow" w:hAnsi="Arial Narrow"/>
          <w:w w:val="105"/>
          <w:sz w:val="24"/>
          <w:szCs w:val="24"/>
        </w:rPr>
      </w:pPr>
      <w:r w:rsidRPr="009D4904">
        <w:rPr>
          <w:rFonts w:ascii="Arial Narrow" w:hAnsi="Arial Narrow"/>
          <w:noProof/>
          <w:sz w:val="24"/>
          <w:szCs w:val="24"/>
          <w:lang w:val="en-ID" w:eastAsia="en-ID"/>
        </w:rPr>
        <w:drawing>
          <wp:anchor distT="0" distB="0" distL="114300" distR="114300" simplePos="0" relativeHeight="251659264" behindDoc="0" locked="0" layoutInCell="1" allowOverlap="1" wp14:anchorId="33111920" wp14:editId="22031AAD">
            <wp:simplePos x="0" y="0"/>
            <wp:positionH relativeFrom="column">
              <wp:posOffset>-13854</wp:posOffset>
            </wp:positionH>
            <wp:positionV relativeFrom="paragraph">
              <wp:posOffset>683145</wp:posOffset>
            </wp:positionV>
            <wp:extent cx="3707178" cy="678873"/>
            <wp:effectExtent l="0" t="0" r="762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707178" cy="678873"/>
                    </a:xfrm>
                    <a:prstGeom prst="rect">
                      <a:avLst/>
                    </a:prstGeom>
                  </pic:spPr>
                </pic:pic>
              </a:graphicData>
            </a:graphic>
            <wp14:sizeRelH relativeFrom="page">
              <wp14:pctWidth>0</wp14:pctWidth>
            </wp14:sizeRelH>
            <wp14:sizeRelV relativeFrom="page">
              <wp14:pctHeight>0</wp14:pctHeight>
            </wp14:sizeRelV>
          </wp:anchor>
        </w:drawing>
      </w:r>
      <w:r w:rsidR="003916C0" w:rsidRPr="003916C0">
        <w:rPr>
          <w:rFonts w:ascii="Arial Narrow" w:hAnsi="Arial Narrow"/>
          <w:w w:val="105"/>
          <w:sz w:val="24"/>
          <w:szCs w:val="24"/>
        </w:rPr>
        <w:t>Varian sampel tidak bisa memperlihatkan varian dari suatu populasi disebabkan adanya autokorelasi. Sehingga model regresi autokorelasi diperlukan</w:t>
      </w:r>
      <w:r w:rsidR="000F3571" w:rsidRPr="000F3571">
        <w:rPr>
          <w:rFonts w:ascii="Arial Narrow" w:hAnsi="Arial Narrow"/>
          <w:w w:val="105"/>
          <w:sz w:val="24"/>
          <w:szCs w:val="24"/>
        </w:rPr>
        <w:t>.</w:t>
      </w:r>
      <w:r w:rsidR="000F3571">
        <w:rPr>
          <w:rFonts w:ascii="Arial Narrow" w:hAnsi="Arial Narrow"/>
          <w:w w:val="105"/>
          <w:sz w:val="24"/>
          <w:szCs w:val="24"/>
          <w:lang w:val="en-US"/>
        </w:rPr>
        <w:t xml:space="preserve"> </w:t>
      </w:r>
      <w:r w:rsidR="000E011B" w:rsidRPr="00DB3912">
        <w:rPr>
          <w:rFonts w:ascii="Arial Narrow" w:hAnsi="Arial Narrow"/>
          <w:w w:val="105"/>
          <w:sz w:val="24"/>
          <w:szCs w:val="24"/>
        </w:rPr>
        <w:t>Pengujian bisa dilakukan menggunakan uji Durbin</w:t>
      </w:r>
      <w:r w:rsidR="00680335">
        <w:rPr>
          <w:rFonts w:ascii="Arial Narrow" w:hAnsi="Arial Narrow"/>
          <w:w w:val="105"/>
          <w:sz w:val="24"/>
          <w:szCs w:val="24"/>
          <w:lang w:val="en-US"/>
        </w:rPr>
        <w:t>-</w:t>
      </w:r>
      <w:r w:rsidR="000E011B" w:rsidRPr="00DB3912">
        <w:rPr>
          <w:rFonts w:ascii="Arial Narrow" w:hAnsi="Arial Narrow"/>
          <w:w w:val="105"/>
          <w:sz w:val="24"/>
          <w:szCs w:val="24"/>
        </w:rPr>
        <w:t>Watson</w:t>
      </w:r>
      <w:r w:rsidR="000828A2">
        <w:rPr>
          <w:rFonts w:ascii="Arial Narrow" w:hAnsi="Arial Narrow"/>
          <w:w w:val="105"/>
          <w:sz w:val="24"/>
          <w:szCs w:val="24"/>
          <w:lang w:val="en-US"/>
        </w:rPr>
        <w:t xml:space="preserve"> </w:t>
      </w:r>
      <w:r w:rsidR="000E011B" w:rsidRPr="00DB3912">
        <w:rPr>
          <w:rFonts w:ascii="Arial Narrow" w:hAnsi="Arial Narrow"/>
          <w:w w:val="105"/>
          <w:sz w:val="24"/>
          <w:szCs w:val="24"/>
        </w:rPr>
        <w:t xml:space="preserve">yang </w:t>
      </w:r>
      <w:r w:rsidR="00680335">
        <w:rPr>
          <w:rFonts w:ascii="Arial Narrow" w:hAnsi="Arial Narrow"/>
          <w:w w:val="105"/>
          <w:sz w:val="24"/>
          <w:szCs w:val="24"/>
          <w:lang w:val="en-US"/>
        </w:rPr>
        <w:t>ada</w:t>
      </w:r>
      <w:r w:rsidR="000E011B" w:rsidRPr="00DB3912">
        <w:rPr>
          <w:rFonts w:ascii="Arial Narrow" w:hAnsi="Arial Narrow"/>
          <w:w w:val="105"/>
          <w:sz w:val="24"/>
          <w:szCs w:val="24"/>
        </w:rPr>
        <w:t xml:space="preserve"> di hasil uji regresi linier bergand</w:t>
      </w:r>
      <w:r w:rsidR="000074F0">
        <w:rPr>
          <w:rFonts w:ascii="Arial Narrow" w:hAnsi="Arial Narrow"/>
          <w:w w:val="105"/>
          <w:sz w:val="24"/>
          <w:szCs w:val="24"/>
          <w:lang w:val="en-US"/>
        </w:rPr>
        <w:t xml:space="preserve">a yang </w:t>
      </w:r>
      <w:r w:rsidR="000074F0">
        <w:rPr>
          <w:rFonts w:ascii="Arial Narrow" w:hAnsi="Arial Narrow"/>
          <w:w w:val="105"/>
          <w:sz w:val="24"/>
          <w:szCs w:val="24"/>
          <w:lang w:val="en-US"/>
        </w:rPr>
        <w:lastRenderedPageBreak/>
        <w:t>berindikator</w:t>
      </w:r>
      <w:r w:rsidR="000E011B" w:rsidRPr="00DB3912">
        <w:rPr>
          <w:rFonts w:ascii="Arial Narrow" w:hAnsi="Arial Narrow"/>
          <w:w w:val="105"/>
          <w:sz w:val="24"/>
          <w:szCs w:val="24"/>
        </w:rPr>
        <w:t>:</w:t>
      </w:r>
    </w:p>
    <w:p w14:paraId="52712B84" w14:textId="77777777" w:rsidR="00780D25" w:rsidRPr="00780D25" w:rsidRDefault="00780D25" w:rsidP="00780D25">
      <w:pPr>
        <w:pStyle w:val="BodyText"/>
        <w:spacing w:before="46" w:line="276" w:lineRule="auto"/>
        <w:ind w:right="27" w:firstLine="284"/>
        <w:jc w:val="both"/>
        <w:rPr>
          <w:rFonts w:ascii="Arial Narrow" w:hAnsi="Arial Narrow"/>
          <w:w w:val="105"/>
          <w:sz w:val="24"/>
          <w:szCs w:val="24"/>
        </w:rPr>
      </w:pPr>
    </w:p>
    <w:p w14:paraId="4A941069" w14:textId="5B7E31DE" w:rsidR="000E011B" w:rsidRPr="00DB3912" w:rsidRDefault="000E011B"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Uji Regresi Linier Berganda</w:t>
      </w:r>
    </w:p>
    <w:p w14:paraId="2D467A84" w14:textId="60AF5A13" w:rsidR="000E011B" w:rsidRPr="00DB3912" w:rsidRDefault="00143D73" w:rsidP="00DB3912">
      <w:pPr>
        <w:pStyle w:val="BodyText"/>
        <w:spacing w:before="46" w:line="276" w:lineRule="auto"/>
        <w:ind w:right="27" w:firstLine="284"/>
        <w:jc w:val="both"/>
        <w:rPr>
          <w:rFonts w:ascii="Arial Narrow" w:hAnsi="Arial Narrow"/>
          <w:sz w:val="24"/>
          <w:szCs w:val="24"/>
        </w:rPr>
      </w:pPr>
      <w:r w:rsidRPr="00143D73">
        <w:rPr>
          <w:rFonts w:ascii="Arial Narrow" w:hAnsi="Arial Narrow"/>
          <w:sz w:val="24"/>
          <w:szCs w:val="24"/>
        </w:rPr>
        <w:t xml:space="preserve">Regresi linier berganda </w:t>
      </w:r>
      <w:r w:rsidR="00BD072B">
        <w:rPr>
          <w:rFonts w:ascii="Arial Narrow" w:hAnsi="Arial Narrow"/>
          <w:sz w:val="24"/>
          <w:szCs w:val="24"/>
          <w:lang w:val="en-US"/>
        </w:rPr>
        <w:t>merupakan</w:t>
      </w:r>
      <w:r w:rsidRPr="00143D73">
        <w:rPr>
          <w:rFonts w:ascii="Arial Narrow" w:hAnsi="Arial Narrow"/>
          <w:sz w:val="24"/>
          <w:szCs w:val="24"/>
        </w:rPr>
        <w:t xml:space="preserve"> </w:t>
      </w:r>
      <w:r w:rsidR="006501AB">
        <w:rPr>
          <w:rFonts w:ascii="Arial Narrow" w:hAnsi="Arial Narrow"/>
          <w:sz w:val="24"/>
          <w:szCs w:val="24"/>
          <w:lang w:val="en-US"/>
        </w:rPr>
        <w:t>bentuk</w:t>
      </w:r>
      <w:r w:rsidRPr="00143D73">
        <w:rPr>
          <w:rFonts w:ascii="Arial Narrow" w:hAnsi="Arial Narrow"/>
          <w:sz w:val="24"/>
          <w:szCs w:val="24"/>
        </w:rPr>
        <w:t xml:space="preserve"> regresi </w:t>
      </w:r>
      <w:r w:rsidR="00D211BD">
        <w:rPr>
          <w:rFonts w:ascii="Arial Narrow" w:hAnsi="Arial Narrow"/>
          <w:sz w:val="24"/>
          <w:szCs w:val="24"/>
          <w:lang w:val="en-US"/>
        </w:rPr>
        <w:t>yang</w:t>
      </w:r>
      <w:r w:rsidRPr="00143D73">
        <w:rPr>
          <w:rFonts w:ascii="Arial Narrow" w:hAnsi="Arial Narrow"/>
          <w:sz w:val="24"/>
          <w:szCs w:val="24"/>
        </w:rPr>
        <w:t xml:space="preserve"> salah satu variabel </w:t>
      </w:r>
      <w:r w:rsidR="002041F3">
        <w:rPr>
          <w:rFonts w:ascii="Arial Narrow" w:hAnsi="Arial Narrow"/>
          <w:sz w:val="24"/>
          <w:szCs w:val="24"/>
          <w:lang w:val="en-US"/>
        </w:rPr>
        <w:t>bebasnya</w:t>
      </w:r>
      <w:r w:rsidRPr="00143D73">
        <w:rPr>
          <w:rFonts w:ascii="Arial Narrow" w:hAnsi="Arial Narrow"/>
          <w:sz w:val="24"/>
          <w:szCs w:val="24"/>
        </w:rPr>
        <w:t xml:space="preserve"> ikut terlibat, yang biasanya digunakan sebagai </w:t>
      </w:r>
      <w:r w:rsidR="00EE52FE" w:rsidRPr="00EE52FE">
        <w:rPr>
          <w:rFonts w:ascii="Arial Narrow" w:hAnsi="Arial Narrow"/>
          <w:sz w:val="24"/>
          <w:szCs w:val="24"/>
        </w:rPr>
        <w:t xml:space="preserve">petunjuk dan indikator </w:t>
      </w:r>
      <w:r w:rsidR="00927081">
        <w:rPr>
          <w:rFonts w:ascii="Arial Narrow" w:hAnsi="Arial Narrow"/>
          <w:sz w:val="24"/>
          <w:szCs w:val="24"/>
          <w:lang w:val="en-US"/>
        </w:rPr>
        <w:t>ukuran</w:t>
      </w:r>
      <w:r w:rsidR="00EE52FE" w:rsidRPr="00EE52FE">
        <w:rPr>
          <w:rFonts w:ascii="Arial Narrow" w:hAnsi="Arial Narrow"/>
          <w:sz w:val="24"/>
          <w:szCs w:val="24"/>
        </w:rPr>
        <w:t xml:space="preserve"> pengaruh variabel bebas terhadap variabel terikat</w:t>
      </w:r>
      <w:r>
        <w:rPr>
          <w:rFonts w:ascii="Arial Narrow" w:hAnsi="Arial Narrow"/>
          <w:sz w:val="24"/>
          <w:szCs w:val="24"/>
          <w:lang w:val="en-US"/>
        </w:rPr>
        <w:t>.</w:t>
      </w:r>
      <w:r w:rsidR="000E011B" w:rsidRPr="00DB3912">
        <w:rPr>
          <w:rFonts w:ascii="Arial Narrow" w:hAnsi="Arial Narrow"/>
          <w:sz w:val="24"/>
          <w:szCs w:val="24"/>
        </w:rPr>
        <w:t xml:space="preserve"> (Ghozali, 2018).</w:t>
      </w:r>
    </w:p>
    <w:p w14:paraId="489D4AD1"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r w:rsidRPr="00953549">
        <w:rPr>
          <w:rFonts w:ascii="Arial Narrow" w:hAnsi="Arial Narrow"/>
          <w:b/>
          <w:bCs/>
          <w:noProof/>
          <w:sz w:val="24"/>
          <w:szCs w:val="24"/>
          <w:lang w:val="en-ID" w:eastAsia="en-ID"/>
        </w:rPr>
        <w:drawing>
          <wp:anchor distT="0" distB="0" distL="114300" distR="114300" simplePos="0" relativeHeight="251660288" behindDoc="0" locked="0" layoutInCell="1" allowOverlap="1" wp14:anchorId="6ED4CF64" wp14:editId="541B3346">
            <wp:simplePos x="0" y="0"/>
            <wp:positionH relativeFrom="column">
              <wp:posOffset>-110837</wp:posOffset>
            </wp:positionH>
            <wp:positionV relativeFrom="paragraph">
              <wp:posOffset>41852</wp:posOffset>
            </wp:positionV>
            <wp:extent cx="2639291" cy="2120741"/>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39291" cy="2120741"/>
                    </a:xfrm>
                    <a:prstGeom prst="rect">
                      <a:avLst/>
                    </a:prstGeom>
                  </pic:spPr>
                </pic:pic>
              </a:graphicData>
            </a:graphic>
          </wp:anchor>
        </w:drawing>
      </w:r>
    </w:p>
    <w:p w14:paraId="6425CDF0"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1524873E"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7EB2A6B4"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22378F89"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793F4B7E"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1409FF76"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59F642A9"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527C518B" w14:textId="77777777" w:rsidR="00953549" w:rsidRDefault="00953549" w:rsidP="004438AC">
      <w:pPr>
        <w:pStyle w:val="BodyText"/>
        <w:tabs>
          <w:tab w:val="left" w:pos="3440"/>
        </w:tabs>
        <w:spacing w:before="51" w:line="276" w:lineRule="auto"/>
        <w:ind w:right="2592"/>
        <w:jc w:val="both"/>
        <w:rPr>
          <w:rFonts w:ascii="Arial Narrow" w:hAnsi="Arial Narrow"/>
          <w:b/>
          <w:bCs/>
          <w:w w:val="105"/>
          <w:sz w:val="24"/>
          <w:szCs w:val="24"/>
          <w:lang w:val="en-US"/>
        </w:rPr>
      </w:pPr>
    </w:p>
    <w:p w14:paraId="41A1BB0C" w14:textId="57682C67" w:rsidR="004B6083" w:rsidRPr="004438AC" w:rsidRDefault="004B6083" w:rsidP="004438AC">
      <w:pPr>
        <w:pStyle w:val="BodyText"/>
        <w:tabs>
          <w:tab w:val="left" w:pos="3440"/>
        </w:tabs>
        <w:spacing w:before="51" w:line="276" w:lineRule="auto"/>
        <w:ind w:right="2592"/>
        <w:jc w:val="both"/>
        <w:rPr>
          <w:rFonts w:ascii="Arial Narrow" w:hAnsi="Arial Narrow"/>
          <w:w w:val="105"/>
          <w:sz w:val="24"/>
          <w:szCs w:val="24"/>
        </w:rPr>
      </w:pPr>
      <w:r w:rsidRPr="004B6083">
        <w:rPr>
          <w:rFonts w:ascii="Arial Narrow" w:hAnsi="Arial Narrow"/>
          <w:b/>
          <w:bCs/>
          <w:w w:val="105"/>
          <w:sz w:val="24"/>
          <w:szCs w:val="24"/>
          <w:lang w:val="en-US"/>
        </w:rPr>
        <w:t>Hipotesis</w:t>
      </w:r>
    </w:p>
    <w:p w14:paraId="642F6088" w14:textId="7DE60C1F" w:rsidR="000A2428" w:rsidRPr="00DB3912" w:rsidRDefault="000A2428" w:rsidP="00DB3912">
      <w:pPr>
        <w:pStyle w:val="BodyText"/>
        <w:spacing w:before="59" w:line="276" w:lineRule="auto"/>
        <w:ind w:right="27" w:firstLine="360"/>
        <w:jc w:val="both"/>
        <w:rPr>
          <w:rFonts w:ascii="Arial Narrow" w:hAnsi="Arial Narrow"/>
          <w:sz w:val="24"/>
          <w:szCs w:val="24"/>
          <w:lang w:val="en-US"/>
        </w:rPr>
      </w:pPr>
      <w:r w:rsidRPr="00DB3912">
        <w:rPr>
          <w:rFonts w:ascii="Arial Narrow" w:hAnsi="Arial Narrow"/>
          <w:sz w:val="24"/>
          <w:szCs w:val="24"/>
        </w:rPr>
        <w:t xml:space="preserve">Perencanaan pajak adalah </w:t>
      </w:r>
      <w:r w:rsidR="00647493">
        <w:rPr>
          <w:rFonts w:ascii="Arial Narrow" w:hAnsi="Arial Narrow"/>
          <w:sz w:val="24"/>
          <w:szCs w:val="24"/>
          <w:lang w:val="en-US"/>
        </w:rPr>
        <w:t>contoh</w:t>
      </w:r>
      <w:r w:rsidRPr="00DB3912">
        <w:rPr>
          <w:rFonts w:ascii="Arial Narrow" w:hAnsi="Arial Narrow"/>
          <w:sz w:val="24"/>
          <w:szCs w:val="24"/>
        </w:rPr>
        <w:t xml:space="preserve"> usaha </w:t>
      </w:r>
      <w:r w:rsidR="00647493">
        <w:rPr>
          <w:rFonts w:ascii="Arial Narrow" w:hAnsi="Arial Narrow"/>
          <w:sz w:val="24"/>
          <w:szCs w:val="24"/>
          <w:lang w:val="en-US"/>
        </w:rPr>
        <w:t>pe</w:t>
      </w:r>
      <w:r w:rsidR="002F2DF0">
        <w:rPr>
          <w:rFonts w:ascii="Arial Narrow" w:hAnsi="Arial Narrow"/>
          <w:sz w:val="24"/>
          <w:szCs w:val="24"/>
          <w:lang w:val="en-US"/>
        </w:rPr>
        <w:t>minimalan</w:t>
      </w:r>
      <w:r w:rsidRPr="00DB3912">
        <w:rPr>
          <w:rFonts w:ascii="Arial Narrow" w:hAnsi="Arial Narrow"/>
          <w:sz w:val="24"/>
          <w:szCs w:val="24"/>
        </w:rPr>
        <w:t xml:space="preserve"> </w:t>
      </w:r>
      <w:r w:rsidR="00423DC9">
        <w:rPr>
          <w:rFonts w:ascii="Arial Narrow" w:hAnsi="Arial Narrow"/>
          <w:sz w:val="24"/>
          <w:szCs w:val="24"/>
          <w:lang w:val="en-US"/>
        </w:rPr>
        <w:t>kewajiban pajak yang musti terbayar</w:t>
      </w:r>
      <w:r w:rsidRPr="00DB3912">
        <w:rPr>
          <w:rFonts w:ascii="Arial Narrow" w:hAnsi="Arial Narrow"/>
          <w:sz w:val="24"/>
          <w:szCs w:val="24"/>
        </w:rPr>
        <w:t xml:space="preserve"> perusahaan</w:t>
      </w:r>
      <w:r w:rsidR="00423DC9">
        <w:rPr>
          <w:rFonts w:ascii="Arial Narrow" w:hAnsi="Arial Narrow"/>
          <w:sz w:val="24"/>
          <w:szCs w:val="24"/>
          <w:lang w:val="en-US"/>
        </w:rPr>
        <w:t>,</w:t>
      </w:r>
      <w:r w:rsidRPr="00DB3912">
        <w:rPr>
          <w:rFonts w:ascii="Arial Narrow" w:hAnsi="Arial Narrow"/>
          <w:sz w:val="24"/>
          <w:szCs w:val="24"/>
          <w:lang w:val="en-US"/>
        </w:rPr>
        <w:t xml:space="preserve"> baik perusahaan jasa, barang maupun properti dan real estat</w:t>
      </w:r>
      <w:r w:rsidRPr="00DB3912">
        <w:rPr>
          <w:rFonts w:ascii="Arial Narrow" w:hAnsi="Arial Narrow"/>
          <w:sz w:val="24"/>
          <w:szCs w:val="24"/>
        </w:rPr>
        <w:t xml:space="preserve">.  Hal ini juga menjadikan perencanaan pajak akan berpengaruh kepada </w:t>
      </w:r>
      <w:r w:rsidRPr="00DB3912">
        <w:rPr>
          <w:rFonts w:ascii="Arial Narrow" w:hAnsi="Arial Narrow"/>
          <w:sz w:val="24"/>
          <w:szCs w:val="24"/>
          <w:lang w:val="en-US"/>
        </w:rPr>
        <w:t>perencanaan atau manajemen</w:t>
      </w:r>
      <w:r w:rsidRPr="00DB3912">
        <w:rPr>
          <w:rFonts w:ascii="Arial Narrow" w:hAnsi="Arial Narrow"/>
          <w:sz w:val="24"/>
          <w:szCs w:val="24"/>
        </w:rPr>
        <w:t xml:space="preserve"> laba. </w:t>
      </w:r>
      <w:r w:rsidRPr="00DB3912">
        <w:rPr>
          <w:rFonts w:ascii="Arial Narrow" w:hAnsi="Arial Narrow"/>
          <w:sz w:val="24"/>
          <w:szCs w:val="24"/>
          <w:lang w:val="en-US"/>
        </w:rPr>
        <w:t xml:space="preserve">Hal tersebut </w:t>
      </w:r>
      <w:r w:rsidR="00BC07D6">
        <w:rPr>
          <w:rFonts w:ascii="Arial Narrow" w:hAnsi="Arial Narrow"/>
          <w:sz w:val="24"/>
          <w:szCs w:val="24"/>
          <w:lang w:val="en-US"/>
        </w:rPr>
        <w:t>bisa</w:t>
      </w:r>
      <w:r w:rsidRPr="00DB3912">
        <w:rPr>
          <w:rFonts w:ascii="Arial Narrow" w:hAnsi="Arial Narrow"/>
          <w:sz w:val="24"/>
          <w:szCs w:val="24"/>
          <w:lang w:val="en-US"/>
        </w:rPr>
        <w:t xml:space="preserve"> menjadi </w:t>
      </w:r>
      <w:r w:rsidR="00DB6F73">
        <w:rPr>
          <w:rFonts w:ascii="Arial Narrow" w:hAnsi="Arial Narrow"/>
          <w:sz w:val="24"/>
          <w:szCs w:val="24"/>
          <w:lang w:val="en-US"/>
        </w:rPr>
        <w:t>kesempatan</w:t>
      </w:r>
      <w:r w:rsidRPr="00DB3912">
        <w:rPr>
          <w:rFonts w:ascii="Arial Narrow" w:hAnsi="Arial Narrow"/>
          <w:sz w:val="24"/>
          <w:szCs w:val="24"/>
        </w:rPr>
        <w:t xml:space="preserve"> manajemen </w:t>
      </w:r>
      <w:r w:rsidR="00B46A21">
        <w:rPr>
          <w:rFonts w:ascii="Arial Narrow" w:hAnsi="Arial Narrow"/>
          <w:sz w:val="24"/>
          <w:szCs w:val="24"/>
          <w:lang w:val="en-US"/>
        </w:rPr>
        <w:t>memanipulasi</w:t>
      </w:r>
      <w:r w:rsidRPr="00DB3912">
        <w:rPr>
          <w:rFonts w:ascii="Arial Narrow" w:hAnsi="Arial Narrow"/>
          <w:sz w:val="24"/>
          <w:szCs w:val="24"/>
        </w:rPr>
        <w:t xml:space="preserve"> </w:t>
      </w:r>
      <w:r w:rsidR="005F129A">
        <w:rPr>
          <w:rFonts w:ascii="Arial Narrow" w:hAnsi="Arial Narrow"/>
          <w:sz w:val="24"/>
          <w:szCs w:val="24"/>
          <w:lang w:val="en-US"/>
        </w:rPr>
        <w:t>keuntungan</w:t>
      </w:r>
      <w:r w:rsidRPr="00DB3912">
        <w:rPr>
          <w:rFonts w:ascii="Arial Narrow" w:hAnsi="Arial Narrow"/>
          <w:sz w:val="24"/>
          <w:szCs w:val="24"/>
          <w:lang w:val="en-US"/>
        </w:rPr>
        <w:t>.</w:t>
      </w:r>
      <w:r w:rsidRPr="00DB3912">
        <w:rPr>
          <w:rFonts w:ascii="Arial Narrow" w:hAnsi="Arial Narrow"/>
          <w:sz w:val="24"/>
          <w:szCs w:val="24"/>
        </w:rPr>
        <w:t xml:space="preserve"> </w:t>
      </w:r>
      <w:r w:rsidRPr="00DB3912">
        <w:rPr>
          <w:rFonts w:ascii="Arial Narrow" w:hAnsi="Arial Narrow"/>
          <w:sz w:val="24"/>
          <w:szCs w:val="24"/>
          <w:lang w:val="en-US"/>
        </w:rPr>
        <w:t>S</w:t>
      </w:r>
      <w:r w:rsidRPr="00DB3912">
        <w:rPr>
          <w:rFonts w:ascii="Arial Narrow" w:hAnsi="Arial Narrow"/>
          <w:sz w:val="24"/>
          <w:szCs w:val="24"/>
        </w:rPr>
        <w:t>ehingga laporan keuangan akan terlihat sehat. (Hangga dkk, 2019).</w:t>
      </w:r>
      <w:r w:rsidRPr="00DB3912">
        <w:rPr>
          <w:rFonts w:ascii="Arial Narrow" w:hAnsi="Arial Narrow"/>
          <w:sz w:val="24"/>
          <w:szCs w:val="24"/>
          <w:lang w:val="en-US"/>
        </w:rPr>
        <w:t xml:space="preserve"> Hal ini sejalan dengan perusahaan real estate yang ingin membayar pajak sekecil mungkin karena kemampuan ekonomis perusahaan, </w:t>
      </w:r>
      <w:r w:rsidR="00D34AFE" w:rsidRPr="00D34AFE">
        <w:rPr>
          <w:rFonts w:ascii="Arial Narrow" w:hAnsi="Arial Narrow"/>
          <w:sz w:val="24"/>
          <w:szCs w:val="24"/>
          <w:lang w:val="en-US"/>
        </w:rPr>
        <w:t xml:space="preserve">dana penerimaan pajak juga diperlukan untuk pembiayaan keperluan pemerintah. Oleh sebab itu konflik kepentingan keduanya terjadi. Hal tersebut yang memicu perusahaan </w:t>
      </w:r>
      <w:r w:rsidR="007F516D">
        <w:rPr>
          <w:rFonts w:ascii="Arial Narrow" w:hAnsi="Arial Narrow"/>
          <w:sz w:val="24"/>
          <w:szCs w:val="24"/>
          <w:lang w:val="en-US"/>
        </w:rPr>
        <w:t>melakukan peminimalan</w:t>
      </w:r>
      <w:r w:rsidR="00D34AFE" w:rsidRPr="00D34AFE">
        <w:rPr>
          <w:rFonts w:ascii="Arial Narrow" w:hAnsi="Arial Narrow"/>
          <w:sz w:val="24"/>
          <w:szCs w:val="24"/>
          <w:lang w:val="en-US"/>
        </w:rPr>
        <w:t xml:space="preserve"> beban pajak yang </w:t>
      </w:r>
      <w:r w:rsidR="00283146">
        <w:rPr>
          <w:rFonts w:ascii="Arial Narrow" w:hAnsi="Arial Narrow"/>
          <w:sz w:val="24"/>
          <w:szCs w:val="24"/>
          <w:lang w:val="en-US"/>
        </w:rPr>
        <w:t>musti</w:t>
      </w:r>
      <w:r w:rsidR="00D34AFE" w:rsidRPr="00D34AFE">
        <w:rPr>
          <w:rFonts w:ascii="Arial Narrow" w:hAnsi="Arial Narrow"/>
          <w:sz w:val="24"/>
          <w:szCs w:val="24"/>
          <w:lang w:val="en-US"/>
        </w:rPr>
        <w:t xml:space="preserve"> </w:t>
      </w:r>
      <w:r w:rsidR="00283146">
        <w:rPr>
          <w:rFonts w:ascii="Arial Narrow" w:hAnsi="Arial Narrow"/>
          <w:sz w:val="24"/>
          <w:szCs w:val="24"/>
          <w:lang w:val="en-US"/>
        </w:rPr>
        <w:t>di</w:t>
      </w:r>
      <w:r w:rsidR="00D34AFE" w:rsidRPr="00D34AFE">
        <w:rPr>
          <w:rFonts w:ascii="Arial Narrow" w:hAnsi="Arial Narrow"/>
          <w:sz w:val="24"/>
          <w:szCs w:val="24"/>
          <w:lang w:val="en-US"/>
        </w:rPr>
        <w:t>bayar ke pemerintah</w:t>
      </w:r>
      <w:r w:rsidRPr="00DB3912">
        <w:rPr>
          <w:rFonts w:ascii="Arial Narrow" w:hAnsi="Arial Narrow"/>
          <w:sz w:val="24"/>
          <w:szCs w:val="24"/>
          <w:lang w:val="en-US"/>
        </w:rPr>
        <w:t xml:space="preserve">. (Ferry &amp; Anna, 2014). </w:t>
      </w:r>
    </w:p>
    <w:p w14:paraId="0FE319EF" w14:textId="59E91808" w:rsidR="004018DC" w:rsidRDefault="000A2428" w:rsidP="004018DC">
      <w:pPr>
        <w:pStyle w:val="BodyText"/>
        <w:spacing w:before="59" w:line="276" w:lineRule="auto"/>
        <w:ind w:right="27" w:firstLine="360"/>
        <w:jc w:val="both"/>
        <w:rPr>
          <w:rFonts w:ascii="Arial Narrow" w:hAnsi="Arial Narrow"/>
          <w:sz w:val="24"/>
          <w:szCs w:val="24"/>
          <w:lang w:val="en-US"/>
        </w:rPr>
      </w:pPr>
      <w:r w:rsidRPr="00DB3912">
        <w:rPr>
          <w:rFonts w:ascii="Arial Narrow" w:hAnsi="Arial Narrow"/>
          <w:sz w:val="24"/>
          <w:szCs w:val="24"/>
          <w:lang w:val="en-US"/>
        </w:rPr>
        <w:t xml:space="preserve">Sehingga perencanaan pajak sebagai penghindaran perusahaan properti dan real estat membayar pajak memungkinkan memengaruhi manajemen laba pada perusahaan, karena akan berpengaruh kepada laporan keuangan, khususnya laporan laba. </w:t>
      </w:r>
    </w:p>
    <w:p w14:paraId="102A6767" w14:textId="231822BB" w:rsidR="000E011B" w:rsidRDefault="004B6083" w:rsidP="00DB3912">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 xml:space="preserve">H1: </w:t>
      </w:r>
      <w:r w:rsidR="00570CA5">
        <w:rPr>
          <w:rFonts w:ascii="Arial Narrow" w:hAnsi="Arial Narrow"/>
          <w:b/>
          <w:bCs/>
          <w:iCs/>
          <w:sz w:val="24"/>
          <w:szCs w:val="24"/>
          <w:lang w:val="en-GB"/>
        </w:rPr>
        <w:t xml:space="preserve">Secara parsial perencanaan pajak memiliki </w:t>
      </w:r>
      <w:r w:rsidR="00D74A7B">
        <w:rPr>
          <w:rFonts w:ascii="Arial Narrow" w:hAnsi="Arial Narrow"/>
          <w:b/>
          <w:bCs/>
          <w:iCs/>
          <w:sz w:val="24"/>
          <w:szCs w:val="24"/>
          <w:lang w:val="en-GB"/>
        </w:rPr>
        <w:t>pengaruh terhadap manajemen laba</w:t>
      </w:r>
    </w:p>
    <w:p w14:paraId="479ACB92" w14:textId="77777777" w:rsidR="004018DC" w:rsidRPr="004018DC" w:rsidRDefault="004018DC" w:rsidP="00DB3912">
      <w:pPr>
        <w:pStyle w:val="BodyText"/>
        <w:spacing w:before="59" w:line="276" w:lineRule="auto"/>
        <w:ind w:right="27"/>
        <w:jc w:val="both"/>
        <w:rPr>
          <w:rFonts w:ascii="Arial Narrow" w:hAnsi="Arial Narrow"/>
          <w:sz w:val="24"/>
          <w:szCs w:val="24"/>
          <w:lang w:val="en-US"/>
        </w:rPr>
      </w:pPr>
    </w:p>
    <w:p w14:paraId="2E39D5AD" w14:textId="6248C6A3" w:rsidR="000A2428" w:rsidRDefault="00AA7682" w:rsidP="004B6083">
      <w:pPr>
        <w:pStyle w:val="BodyText"/>
        <w:spacing w:before="59" w:line="276" w:lineRule="auto"/>
        <w:ind w:right="27" w:firstLine="720"/>
        <w:jc w:val="both"/>
        <w:rPr>
          <w:rFonts w:ascii="Arial Narrow" w:hAnsi="Arial Narrow"/>
          <w:w w:val="105"/>
          <w:sz w:val="24"/>
          <w:szCs w:val="24"/>
          <w:lang w:val="en-GB"/>
        </w:rPr>
      </w:pPr>
      <w:r w:rsidRPr="00AA7682">
        <w:rPr>
          <w:rFonts w:ascii="Arial Narrow" w:hAnsi="Arial Narrow"/>
          <w:w w:val="105"/>
          <w:sz w:val="24"/>
          <w:szCs w:val="24"/>
          <w:lang w:val="en-GB"/>
        </w:rPr>
        <w:t>Akumulasi pajak penghasilan terutang untuk periode selanjutnya karena selisih sementara kena pajak disebut beban pajak tangguhan</w:t>
      </w:r>
      <w:r w:rsidR="000A2428" w:rsidRPr="00DB3912">
        <w:rPr>
          <w:rFonts w:ascii="Arial Narrow" w:hAnsi="Arial Narrow"/>
          <w:w w:val="105"/>
          <w:sz w:val="24"/>
          <w:szCs w:val="24"/>
          <w:lang w:val="en-GB"/>
        </w:rPr>
        <w:t xml:space="preserve">. (Wibowo 2015). </w:t>
      </w:r>
      <w:r w:rsidR="001F4B2A" w:rsidRPr="001F4B2A">
        <w:rPr>
          <w:rFonts w:ascii="Arial Narrow" w:hAnsi="Arial Narrow"/>
          <w:w w:val="105"/>
          <w:sz w:val="24"/>
          <w:szCs w:val="24"/>
          <w:lang w:val="en-GB"/>
        </w:rPr>
        <w:t xml:space="preserve">Selisih laba akuntansi dan fiskal mempunyai kaitan positif dengan intensif laporan keuangan. Hal ini memungkinkan perekayasaan laba oleh manajer melalui </w:t>
      </w:r>
      <w:r w:rsidR="0037554A">
        <w:rPr>
          <w:rFonts w:ascii="Arial Narrow" w:hAnsi="Arial Narrow"/>
          <w:w w:val="105"/>
          <w:sz w:val="24"/>
          <w:szCs w:val="24"/>
          <w:lang w:val="en-GB"/>
        </w:rPr>
        <w:t>p</w:t>
      </w:r>
      <w:r w:rsidR="001F4B2A" w:rsidRPr="001F4B2A">
        <w:rPr>
          <w:rFonts w:ascii="Arial Narrow" w:hAnsi="Arial Narrow"/>
          <w:w w:val="105"/>
          <w:sz w:val="24"/>
          <w:szCs w:val="24"/>
          <w:lang w:val="en-GB"/>
        </w:rPr>
        <w:t>enambah</w:t>
      </w:r>
      <w:r w:rsidR="0037554A">
        <w:rPr>
          <w:rFonts w:ascii="Arial Narrow" w:hAnsi="Arial Narrow"/>
          <w:w w:val="105"/>
          <w:sz w:val="24"/>
          <w:szCs w:val="24"/>
          <w:lang w:val="en-GB"/>
        </w:rPr>
        <w:t>an</w:t>
      </w:r>
      <w:r w:rsidR="001F4B2A" w:rsidRPr="001F4B2A">
        <w:rPr>
          <w:rFonts w:ascii="Arial Narrow" w:hAnsi="Arial Narrow"/>
          <w:w w:val="105"/>
          <w:sz w:val="24"/>
          <w:szCs w:val="24"/>
          <w:lang w:val="en-GB"/>
        </w:rPr>
        <w:t xml:space="preserve"> akumulasi beban pajak tangguhan </w:t>
      </w:r>
      <w:r w:rsidR="00E07FDA">
        <w:rPr>
          <w:rFonts w:ascii="Arial Narrow" w:hAnsi="Arial Narrow"/>
          <w:w w:val="105"/>
          <w:sz w:val="24"/>
          <w:szCs w:val="24"/>
          <w:lang w:val="en-GB"/>
        </w:rPr>
        <w:t>terakui</w:t>
      </w:r>
      <w:r w:rsidR="001F4B2A" w:rsidRPr="001F4B2A">
        <w:rPr>
          <w:rFonts w:ascii="Arial Narrow" w:hAnsi="Arial Narrow"/>
          <w:w w:val="105"/>
          <w:sz w:val="24"/>
          <w:szCs w:val="24"/>
          <w:lang w:val="en-GB"/>
        </w:rPr>
        <w:t xml:space="preserve"> pada laporan laba rugi</w:t>
      </w:r>
      <w:r w:rsidR="000A2428" w:rsidRPr="00DB3912">
        <w:rPr>
          <w:rFonts w:ascii="Arial Narrow" w:hAnsi="Arial Narrow"/>
          <w:w w:val="105"/>
          <w:sz w:val="24"/>
          <w:szCs w:val="24"/>
          <w:lang w:val="en-GB"/>
        </w:rPr>
        <w:t xml:space="preserve">. (Anasta, 2015). Dengan demikian perusahaan dapat </w:t>
      </w:r>
      <w:r w:rsidR="00641A84">
        <w:rPr>
          <w:rFonts w:ascii="Arial Narrow" w:hAnsi="Arial Narrow"/>
          <w:w w:val="105"/>
          <w:sz w:val="24"/>
          <w:szCs w:val="24"/>
          <w:lang w:val="en-GB"/>
        </w:rPr>
        <w:t>memangkas</w:t>
      </w:r>
      <w:r w:rsidR="000A2428" w:rsidRPr="00DB3912">
        <w:rPr>
          <w:rFonts w:ascii="Arial Narrow" w:hAnsi="Arial Narrow"/>
          <w:w w:val="105"/>
          <w:sz w:val="24"/>
          <w:szCs w:val="24"/>
          <w:lang w:val="en-GB"/>
        </w:rPr>
        <w:t xml:space="preserve"> laba yang dilaporkan sebagai upaya penghematan pajak (Setyawan dan Hanovinsah, 2016). Perusahaan yang dimaksud bukan hanya perusahaan jasa, barang hingga manufaktur, tapi juga perusahaan real estat dan properti. Dari beberapa </w:t>
      </w:r>
      <w:r w:rsidR="000A2428" w:rsidRPr="00DB3912">
        <w:rPr>
          <w:rFonts w:ascii="Arial Narrow" w:hAnsi="Arial Narrow"/>
          <w:w w:val="105"/>
          <w:sz w:val="24"/>
          <w:szCs w:val="24"/>
          <w:lang w:val="en-GB"/>
        </w:rPr>
        <w:lastRenderedPageBreak/>
        <w:t xml:space="preserve">penelitian </w:t>
      </w:r>
      <w:r w:rsidR="00E00489">
        <w:rPr>
          <w:rFonts w:ascii="Arial Narrow" w:hAnsi="Arial Narrow"/>
          <w:w w:val="105"/>
          <w:sz w:val="24"/>
          <w:szCs w:val="24"/>
          <w:lang w:val="en-GB"/>
        </w:rPr>
        <w:t>dijelaskan</w:t>
      </w:r>
      <w:r w:rsidR="000A2428" w:rsidRPr="00DB3912">
        <w:rPr>
          <w:rFonts w:ascii="Arial Narrow" w:hAnsi="Arial Narrow"/>
          <w:w w:val="105"/>
          <w:sz w:val="24"/>
          <w:szCs w:val="24"/>
          <w:lang w:val="en-GB"/>
        </w:rPr>
        <w:t xml:space="preserve"> memungkinkan beban pajak tangguhan memengaruhi manajemen laba yang ada pada real estat dan properti.</w:t>
      </w:r>
    </w:p>
    <w:p w14:paraId="3373453E" w14:textId="42EAEEED" w:rsidR="004018DC" w:rsidRDefault="004B6083" w:rsidP="004018DC">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 xml:space="preserve">H2: </w:t>
      </w:r>
      <w:r w:rsidR="00D74A7B">
        <w:rPr>
          <w:rFonts w:ascii="Arial Narrow" w:hAnsi="Arial Narrow"/>
          <w:b/>
          <w:bCs/>
          <w:iCs/>
          <w:sz w:val="24"/>
          <w:szCs w:val="24"/>
          <w:lang w:val="en-GB"/>
        </w:rPr>
        <w:t>Secara parsial beban pajak tangguhan memiliki pengaruh terhadap manajemen laba</w:t>
      </w:r>
    </w:p>
    <w:p w14:paraId="3A33D369" w14:textId="77777777" w:rsidR="008064EE" w:rsidRPr="008064EE" w:rsidRDefault="008064EE" w:rsidP="004018DC">
      <w:pPr>
        <w:pStyle w:val="BodyText"/>
        <w:spacing w:before="59" w:line="276" w:lineRule="auto"/>
        <w:ind w:right="27"/>
        <w:jc w:val="both"/>
        <w:rPr>
          <w:rFonts w:ascii="Arial Narrow" w:hAnsi="Arial Narrow"/>
          <w:b/>
          <w:bCs/>
          <w:iCs/>
          <w:sz w:val="24"/>
          <w:szCs w:val="24"/>
          <w:lang w:val="en-GB"/>
        </w:rPr>
      </w:pPr>
    </w:p>
    <w:p w14:paraId="2A0DAF8E" w14:textId="58D10856" w:rsidR="008011B4" w:rsidRDefault="003D11E9" w:rsidP="004B6083">
      <w:pPr>
        <w:pStyle w:val="BodyText"/>
        <w:spacing w:before="51" w:line="276" w:lineRule="auto"/>
        <w:ind w:right="27" w:firstLine="720"/>
        <w:jc w:val="both"/>
        <w:rPr>
          <w:rFonts w:ascii="Arial Narrow" w:eastAsiaTheme="minorHAnsi" w:hAnsi="Arial Narrow" w:cstheme="minorBidi"/>
          <w:sz w:val="24"/>
          <w:szCs w:val="24"/>
          <w:lang w:val="en-ID"/>
        </w:rPr>
      </w:pPr>
      <w:r>
        <w:rPr>
          <w:rFonts w:ascii="Arial Narrow" w:eastAsiaTheme="minorHAnsi" w:hAnsi="Arial Narrow" w:cstheme="minorBidi"/>
          <w:sz w:val="24"/>
          <w:szCs w:val="24"/>
          <w:lang w:val="en-ID"/>
        </w:rPr>
        <w:t>S</w:t>
      </w:r>
      <w:r w:rsidR="000A2428" w:rsidRPr="00DB3912">
        <w:rPr>
          <w:rFonts w:ascii="Arial Narrow" w:eastAsiaTheme="minorHAnsi" w:hAnsi="Arial Narrow" w:cstheme="minorBidi"/>
          <w:sz w:val="24"/>
          <w:szCs w:val="24"/>
          <w:lang w:val="en-ID"/>
        </w:rPr>
        <w:t xml:space="preserve">alah satu faktor untuk memenuhi target laba adalah melakukan perencanaan pajak serta memperbesar beban pajak tangguhan. </w:t>
      </w:r>
      <w:r w:rsidR="005B616C" w:rsidRPr="005B616C">
        <w:rPr>
          <w:rFonts w:ascii="Arial Narrow" w:eastAsiaTheme="minorHAnsi" w:hAnsi="Arial Narrow" w:cstheme="minorBidi"/>
          <w:sz w:val="24"/>
          <w:szCs w:val="24"/>
          <w:lang w:val="en-ID"/>
        </w:rPr>
        <w:t>Beban pajak tangguhan yang kian tinggi</w:t>
      </w:r>
      <w:r w:rsidR="000D2F9E" w:rsidRPr="000D2F9E">
        <w:rPr>
          <w:rFonts w:ascii="Arial Narrow" w:eastAsiaTheme="minorHAnsi" w:hAnsi="Arial Narrow" w:cstheme="minorBidi"/>
          <w:sz w:val="24"/>
          <w:szCs w:val="24"/>
          <w:lang w:val="en-ID"/>
        </w:rPr>
        <w:t xml:space="preserve"> sejalan dengan pendapatan tingkat</w:t>
      </w:r>
      <w:r w:rsidR="00D52034">
        <w:rPr>
          <w:rFonts w:ascii="Arial Narrow" w:eastAsiaTheme="minorHAnsi" w:hAnsi="Arial Narrow" w:cstheme="minorBidi"/>
          <w:sz w:val="24"/>
          <w:szCs w:val="24"/>
          <w:lang w:val="en-ID"/>
        </w:rPr>
        <w:t>an</w:t>
      </w:r>
      <w:r w:rsidR="000D2F9E" w:rsidRPr="000D2F9E">
        <w:rPr>
          <w:rFonts w:ascii="Arial Narrow" w:eastAsiaTheme="minorHAnsi" w:hAnsi="Arial Narrow" w:cstheme="minorBidi"/>
          <w:sz w:val="24"/>
          <w:szCs w:val="24"/>
          <w:lang w:val="en-ID"/>
        </w:rPr>
        <w:t xml:space="preserve"> </w:t>
      </w:r>
      <w:r w:rsidR="00D52034">
        <w:rPr>
          <w:rFonts w:ascii="Arial Narrow" w:eastAsiaTheme="minorHAnsi" w:hAnsi="Arial Narrow" w:cstheme="minorBidi"/>
          <w:sz w:val="24"/>
          <w:szCs w:val="24"/>
          <w:lang w:val="en-ID"/>
        </w:rPr>
        <w:t>keuntungan</w:t>
      </w:r>
      <w:r w:rsidR="000D2F9E" w:rsidRPr="000D2F9E">
        <w:rPr>
          <w:rFonts w:ascii="Arial Narrow" w:eastAsiaTheme="minorHAnsi" w:hAnsi="Arial Narrow" w:cstheme="minorBidi"/>
          <w:sz w:val="24"/>
          <w:szCs w:val="24"/>
          <w:lang w:val="en-ID"/>
        </w:rPr>
        <w:t xml:space="preserve"> perusahaan</w:t>
      </w:r>
      <w:r w:rsidR="000A2428" w:rsidRPr="00DB3912">
        <w:rPr>
          <w:rFonts w:ascii="Arial Narrow" w:eastAsiaTheme="minorHAnsi" w:hAnsi="Arial Narrow" w:cstheme="minorBidi"/>
          <w:sz w:val="24"/>
          <w:szCs w:val="24"/>
          <w:lang w:val="en-ID"/>
        </w:rPr>
        <w:t xml:space="preserve">. (Anasta, 2015). Perencanaan pajak dan beban pajak tangguhan tentu tidak terbatas terjadi </w:t>
      </w:r>
      <w:r w:rsidR="00C143D2">
        <w:rPr>
          <w:rFonts w:ascii="Arial Narrow" w:eastAsiaTheme="minorHAnsi" w:hAnsi="Arial Narrow" w:cstheme="minorBidi"/>
          <w:sz w:val="24"/>
          <w:szCs w:val="24"/>
          <w:lang w:val="en-ID"/>
        </w:rPr>
        <w:t>di</w:t>
      </w:r>
      <w:r w:rsidR="000A2428" w:rsidRPr="00DB3912">
        <w:rPr>
          <w:rFonts w:ascii="Arial Narrow" w:eastAsiaTheme="minorHAnsi" w:hAnsi="Arial Narrow" w:cstheme="minorBidi"/>
          <w:sz w:val="24"/>
          <w:szCs w:val="24"/>
          <w:lang w:val="en-ID"/>
        </w:rPr>
        <w:t xml:space="preserve"> perusahaan barang, jasa maupun manufaktur saja tapi juga perusahaan real estate dan properti. Sehingga perencanaan pajak, dan beban pajak tangguhan secara bersama memungkinkan untuk </w:t>
      </w:r>
      <w:r w:rsidR="001977F6">
        <w:rPr>
          <w:rFonts w:ascii="Arial Narrow" w:eastAsiaTheme="minorHAnsi" w:hAnsi="Arial Narrow" w:cstheme="minorBidi"/>
          <w:sz w:val="24"/>
          <w:szCs w:val="24"/>
          <w:lang w:val="en-ID"/>
        </w:rPr>
        <w:t>berpengaruh</w:t>
      </w:r>
      <w:r w:rsidR="000A2428" w:rsidRPr="00DB3912">
        <w:rPr>
          <w:rFonts w:ascii="Arial Narrow" w:eastAsiaTheme="minorHAnsi" w:hAnsi="Arial Narrow" w:cstheme="minorBidi"/>
          <w:sz w:val="24"/>
          <w:szCs w:val="24"/>
          <w:lang w:val="en-ID"/>
        </w:rPr>
        <w:t xml:space="preserve"> terhadap manajemen laba.</w:t>
      </w:r>
    </w:p>
    <w:p w14:paraId="7BAE2AB1" w14:textId="1943479C" w:rsidR="004438AC" w:rsidRDefault="004B6083" w:rsidP="003D11E9">
      <w:pPr>
        <w:pStyle w:val="BodyText"/>
        <w:spacing w:before="59" w:line="276" w:lineRule="auto"/>
        <w:ind w:right="27"/>
        <w:jc w:val="both"/>
        <w:rPr>
          <w:rFonts w:ascii="Arial Narrow" w:hAnsi="Arial Narrow"/>
          <w:b/>
          <w:bCs/>
          <w:iCs/>
          <w:sz w:val="24"/>
          <w:szCs w:val="24"/>
          <w:lang w:val="en-GB"/>
        </w:rPr>
      </w:pPr>
      <w:r w:rsidRPr="00DB3912">
        <w:rPr>
          <w:rFonts w:ascii="Arial Narrow" w:hAnsi="Arial Narrow"/>
          <w:b/>
          <w:bCs/>
          <w:iCs/>
          <w:sz w:val="24"/>
          <w:szCs w:val="24"/>
          <w:lang w:val="en-GB"/>
        </w:rPr>
        <w:t xml:space="preserve">H3: </w:t>
      </w:r>
      <w:r w:rsidR="00DA1F62">
        <w:rPr>
          <w:rFonts w:ascii="Arial Narrow" w:hAnsi="Arial Narrow"/>
          <w:b/>
          <w:bCs/>
          <w:iCs/>
          <w:sz w:val="24"/>
          <w:szCs w:val="24"/>
          <w:lang w:val="en-GB"/>
        </w:rPr>
        <w:t xml:space="preserve">Secara simultan perencanaan pajak dan beban pajak tangguhan </w:t>
      </w:r>
      <w:r w:rsidR="00CA2570">
        <w:rPr>
          <w:rFonts w:ascii="Arial Narrow" w:hAnsi="Arial Narrow"/>
          <w:b/>
          <w:bCs/>
          <w:iCs/>
          <w:sz w:val="24"/>
          <w:szCs w:val="24"/>
          <w:lang w:val="en-GB"/>
        </w:rPr>
        <w:t>berpengaruh terhadap manajemen laba</w:t>
      </w:r>
    </w:p>
    <w:p w14:paraId="12FC2CDA" w14:textId="77777777" w:rsidR="003D11E9" w:rsidRDefault="003D11E9" w:rsidP="003D11E9">
      <w:pPr>
        <w:pStyle w:val="BodyText"/>
        <w:spacing w:before="59" w:line="276" w:lineRule="auto"/>
        <w:ind w:right="27"/>
        <w:jc w:val="both"/>
        <w:rPr>
          <w:rFonts w:ascii="Arial Narrow" w:hAnsi="Arial Narrow"/>
          <w:b/>
          <w:bCs/>
          <w:iCs/>
          <w:sz w:val="24"/>
          <w:szCs w:val="24"/>
          <w:lang w:val="en-GB"/>
        </w:rPr>
      </w:pPr>
    </w:p>
    <w:p w14:paraId="1D83B302" w14:textId="77777777" w:rsidR="003D11E9" w:rsidRPr="003D11E9" w:rsidRDefault="003D11E9" w:rsidP="003D11E9">
      <w:pPr>
        <w:pStyle w:val="BodyText"/>
        <w:spacing w:before="59" w:line="276" w:lineRule="auto"/>
        <w:ind w:right="27"/>
        <w:jc w:val="both"/>
        <w:rPr>
          <w:rFonts w:ascii="Arial Narrow" w:hAnsi="Arial Narrow"/>
          <w:b/>
          <w:bCs/>
          <w:iCs/>
          <w:sz w:val="24"/>
          <w:szCs w:val="24"/>
          <w:lang w:val="en-GB"/>
        </w:rPr>
      </w:pPr>
    </w:p>
    <w:p w14:paraId="405C6B55" w14:textId="74B916D7" w:rsidR="000E011B"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HASIL DAN PEMBAHASAN</w:t>
      </w:r>
    </w:p>
    <w:p w14:paraId="348E74B5" w14:textId="77777777" w:rsidR="000E011B"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Uji Asumsi Klasik</w:t>
      </w:r>
    </w:p>
    <w:p w14:paraId="343564BB" w14:textId="3DCB2EC7" w:rsidR="008011B4"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Uji Normalitas</w:t>
      </w:r>
    </w:p>
    <w:p w14:paraId="4DD80649" w14:textId="2A2AE5DE" w:rsidR="00DB3913" w:rsidRDefault="00DB3913" w:rsidP="00DB3912">
      <w:pPr>
        <w:spacing w:line="276" w:lineRule="auto"/>
        <w:jc w:val="both"/>
        <w:rPr>
          <w:rFonts w:ascii="Arial Narrow" w:hAnsi="Arial Narrow"/>
          <w:sz w:val="24"/>
          <w:szCs w:val="24"/>
        </w:rPr>
      </w:pPr>
      <w:r w:rsidRPr="00DB3913">
        <w:rPr>
          <w:rFonts w:ascii="Arial Narrow" w:hAnsi="Arial Narrow"/>
          <w:noProof/>
          <w:sz w:val="24"/>
          <w:szCs w:val="24"/>
          <w:lang w:eastAsia="en-ID"/>
        </w:rPr>
        <w:drawing>
          <wp:inline distT="0" distB="0" distL="0" distR="0" wp14:anchorId="4AC13CAE" wp14:editId="1812004B">
            <wp:extent cx="2812473" cy="25194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1206" cy="2536181"/>
                    </a:xfrm>
                    <a:prstGeom prst="rect">
                      <a:avLst/>
                    </a:prstGeom>
                  </pic:spPr>
                </pic:pic>
              </a:graphicData>
            </a:graphic>
          </wp:inline>
        </w:drawing>
      </w:r>
    </w:p>
    <w:p w14:paraId="33B28C42" w14:textId="0F2DA498" w:rsidR="004018DC" w:rsidRDefault="000E011B" w:rsidP="00DB3912">
      <w:pPr>
        <w:spacing w:line="276" w:lineRule="auto"/>
        <w:jc w:val="both"/>
        <w:rPr>
          <w:rFonts w:ascii="Arial Narrow" w:hAnsi="Arial Narrow"/>
          <w:sz w:val="24"/>
          <w:szCs w:val="24"/>
        </w:rPr>
      </w:pPr>
      <w:r w:rsidRPr="00DB3912">
        <w:rPr>
          <w:rFonts w:ascii="Arial Narrow" w:hAnsi="Arial Narrow"/>
          <w:sz w:val="24"/>
          <w:szCs w:val="24"/>
        </w:rPr>
        <w:t>Asymp. Sig (2-tailed)</w:t>
      </w:r>
      <w:r w:rsidR="00DE3747">
        <w:rPr>
          <w:rFonts w:ascii="Arial Narrow" w:hAnsi="Arial Narrow"/>
          <w:sz w:val="24"/>
          <w:szCs w:val="24"/>
        </w:rPr>
        <w:t xml:space="preserve"> </w:t>
      </w:r>
      <w:r w:rsidR="00860158">
        <w:rPr>
          <w:rFonts w:ascii="Arial Narrow" w:hAnsi="Arial Narrow"/>
          <w:sz w:val="24"/>
          <w:szCs w:val="24"/>
        </w:rPr>
        <w:t>di</w:t>
      </w:r>
      <w:r w:rsidR="00DE3747">
        <w:rPr>
          <w:rFonts w:ascii="Arial Narrow" w:hAnsi="Arial Narrow"/>
          <w:sz w:val="24"/>
          <w:szCs w:val="24"/>
        </w:rPr>
        <w:t xml:space="preserve"> tabel 1 bernilai</w:t>
      </w:r>
      <w:r w:rsidRPr="00DB3912">
        <w:rPr>
          <w:rFonts w:ascii="Arial Narrow" w:hAnsi="Arial Narrow"/>
          <w:sz w:val="24"/>
          <w:szCs w:val="24"/>
        </w:rPr>
        <w:t xml:space="preserve"> adalah 0.051 &gt; 0.05</w:t>
      </w:r>
      <w:r w:rsidR="00AD5554">
        <w:rPr>
          <w:rFonts w:ascii="Arial Narrow" w:hAnsi="Arial Narrow"/>
          <w:sz w:val="24"/>
          <w:szCs w:val="24"/>
        </w:rPr>
        <w:t xml:space="preserve">, </w:t>
      </w:r>
      <w:r w:rsidRPr="00DB3912">
        <w:rPr>
          <w:rFonts w:ascii="Arial Narrow" w:hAnsi="Arial Narrow"/>
          <w:sz w:val="24"/>
          <w:szCs w:val="24"/>
        </w:rPr>
        <w:t>memiliki nilai residual yang terdapat pada data penelitian berdistribusi normal.</w:t>
      </w:r>
    </w:p>
    <w:p w14:paraId="204F6C88" w14:textId="77777777" w:rsidR="0026045E" w:rsidRDefault="0026045E" w:rsidP="00F26712">
      <w:pPr>
        <w:spacing w:line="276" w:lineRule="auto"/>
        <w:jc w:val="both"/>
        <w:rPr>
          <w:rFonts w:ascii="Arial Narrow" w:hAnsi="Arial Narrow"/>
          <w:b/>
          <w:bCs/>
          <w:sz w:val="24"/>
          <w:szCs w:val="24"/>
        </w:rPr>
      </w:pPr>
    </w:p>
    <w:p w14:paraId="22034EF0" w14:textId="77777777" w:rsidR="0026045E" w:rsidRDefault="0026045E" w:rsidP="00F26712">
      <w:pPr>
        <w:spacing w:line="276" w:lineRule="auto"/>
        <w:jc w:val="both"/>
        <w:rPr>
          <w:rFonts w:ascii="Arial Narrow" w:hAnsi="Arial Narrow"/>
          <w:b/>
          <w:bCs/>
          <w:sz w:val="24"/>
          <w:szCs w:val="24"/>
        </w:rPr>
      </w:pPr>
    </w:p>
    <w:p w14:paraId="73F80322" w14:textId="77777777" w:rsidR="0026045E" w:rsidRDefault="0026045E" w:rsidP="00F26712">
      <w:pPr>
        <w:spacing w:line="276" w:lineRule="auto"/>
        <w:jc w:val="both"/>
        <w:rPr>
          <w:rFonts w:ascii="Arial Narrow" w:hAnsi="Arial Narrow"/>
          <w:b/>
          <w:bCs/>
          <w:sz w:val="24"/>
          <w:szCs w:val="24"/>
        </w:rPr>
      </w:pPr>
    </w:p>
    <w:p w14:paraId="0C9D272A" w14:textId="77777777" w:rsidR="0026045E" w:rsidRDefault="0026045E" w:rsidP="00F26712">
      <w:pPr>
        <w:spacing w:line="276" w:lineRule="auto"/>
        <w:jc w:val="both"/>
        <w:rPr>
          <w:rFonts w:ascii="Arial Narrow" w:hAnsi="Arial Narrow"/>
          <w:b/>
          <w:bCs/>
          <w:sz w:val="24"/>
          <w:szCs w:val="24"/>
        </w:rPr>
      </w:pPr>
    </w:p>
    <w:p w14:paraId="03F43AD2" w14:textId="77777777" w:rsidR="0026045E" w:rsidRDefault="0026045E" w:rsidP="00F26712">
      <w:pPr>
        <w:spacing w:line="276" w:lineRule="auto"/>
        <w:jc w:val="both"/>
        <w:rPr>
          <w:rFonts w:ascii="Arial Narrow" w:hAnsi="Arial Narrow"/>
          <w:b/>
          <w:bCs/>
          <w:sz w:val="24"/>
          <w:szCs w:val="24"/>
        </w:rPr>
      </w:pPr>
    </w:p>
    <w:p w14:paraId="1D5206FE" w14:textId="30554779" w:rsidR="000A2428" w:rsidRPr="00F26712" w:rsidRDefault="000E011B" w:rsidP="00F26712">
      <w:pPr>
        <w:spacing w:line="276" w:lineRule="auto"/>
        <w:jc w:val="both"/>
        <w:rPr>
          <w:rFonts w:ascii="Arial Narrow" w:hAnsi="Arial Narrow"/>
          <w:b/>
          <w:bCs/>
          <w:sz w:val="24"/>
          <w:szCs w:val="24"/>
        </w:rPr>
      </w:pPr>
      <w:r w:rsidRPr="00DB3912">
        <w:rPr>
          <w:rFonts w:ascii="Arial Narrow" w:hAnsi="Arial Narrow"/>
          <w:b/>
          <w:bCs/>
          <w:sz w:val="24"/>
          <w:szCs w:val="24"/>
        </w:rPr>
        <w:t>Uji Multikolinearita</w:t>
      </w:r>
      <w:r w:rsidR="00F26712">
        <w:rPr>
          <w:rFonts w:ascii="Arial Narrow" w:hAnsi="Arial Narrow"/>
          <w:b/>
          <w:bCs/>
          <w:sz w:val="24"/>
          <w:szCs w:val="24"/>
        </w:rPr>
        <w:t>s</w:t>
      </w:r>
    </w:p>
    <w:p w14:paraId="6E9CCDB6" w14:textId="02A5D4B1" w:rsidR="00F26712" w:rsidRDefault="00F26712" w:rsidP="00F26712">
      <w:pPr>
        <w:spacing w:line="276" w:lineRule="auto"/>
        <w:jc w:val="both"/>
        <w:rPr>
          <w:rFonts w:ascii="Arial Narrow" w:hAnsi="Arial Narrow" w:cs="Times New Roman"/>
          <w:sz w:val="24"/>
          <w:szCs w:val="24"/>
        </w:rPr>
      </w:pPr>
      <w:r>
        <w:rPr>
          <w:rFonts w:ascii="Arial Narrow" w:hAnsi="Arial Narrow" w:cs="Times New Roman"/>
          <w:noProof/>
          <w:sz w:val="24"/>
          <w:szCs w:val="24"/>
          <w:lang w:eastAsia="en-ID"/>
        </w:rPr>
        <w:drawing>
          <wp:inline distT="0" distB="0" distL="0" distR="0" wp14:anchorId="2EDD41E6" wp14:editId="3DD4E602">
            <wp:extent cx="4634346" cy="154067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4659649" cy="1549085"/>
                    </a:xfrm>
                    <a:prstGeom prst="rect">
                      <a:avLst/>
                    </a:prstGeom>
                  </pic:spPr>
                </pic:pic>
              </a:graphicData>
            </a:graphic>
          </wp:inline>
        </w:drawing>
      </w:r>
    </w:p>
    <w:p w14:paraId="338C73AC" w14:textId="020400BC" w:rsidR="008011B4" w:rsidRDefault="002333B2" w:rsidP="00305F39">
      <w:pPr>
        <w:spacing w:line="276" w:lineRule="auto"/>
        <w:ind w:firstLine="720"/>
        <w:jc w:val="both"/>
        <w:rPr>
          <w:rFonts w:ascii="Arial Narrow" w:hAnsi="Arial Narrow" w:cs="Times New Roman"/>
          <w:sz w:val="24"/>
          <w:szCs w:val="24"/>
        </w:rPr>
      </w:pPr>
      <w:r>
        <w:rPr>
          <w:rFonts w:ascii="Arial Narrow" w:hAnsi="Arial Narrow" w:cs="Times New Roman"/>
          <w:sz w:val="24"/>
          <w:szCs w:val="24"/>
        </w:rPr>
        <w:t>N</w:t>
      </w:r>
      <w:r w:rsidRPr="00305F39">
        <w:rPr>
          <w:rFonts w:ascii="Arial Narrow" w:hAnsi="Arial Narrow" w:cs="Times New Roman"/>
          <w:sz w:val="24"/>
          <w:szCs w:val="24"/>
        </w:rPr>
        <w:t>ilai VIF</w:t>
      </w:r>
      <w:r>
        <w:rPr>
          <w:rFonts w:ascii="Arial Narrow" w:hAnsi="Arial Narrow" w:cs="Times New Roman"/>
          <w:sz w:val="24"/>
          <w:szCs w:val="24"/>
        </w:rPr>
        <w:t xml:space="preserve"> t</w:t>
      </w:r>
      <w:r w:rsidR="00D17695">
        <w:rPr>
          <w:rFonts w:ascii="Arial Narrow" w:hAnsi="Arial Narrow" w:cs="Times New Roman"/>
          <w:sz w:val="24"/>
          <w:szCs w:val="24"/>
        </w:rPr>
        <w:t>iap</w:t>
      </w:r>
      <w:r w:rsidR="00305F39" w:rsidRPr="00305F39">
        <w:rPr>
          <w:rFonts w:ascii="Arial Narrow" w:hAnsi="Arial Narrow" w:cs="Times New Roman"/>
          <w:sz w:val="24"/>
          <w:szCs w:val="24"/>
        </w:rPr>
        <w:t xml:space="preserve"> variabel pada tabel 2 lebih kecil dari 10. Dimana </w:t>
      </w:r>
      <w:r w:rsidR="00F77D10">
        <w:rPr>
          <w:rFonts w:ascii="Arial Narrow" w:hAnsi="Arial Narrow" w:cs="Times New Roman"/>
          <w:sz w:val="24"/>
          <w:szCs w:val="24"/>
        </w:rPr>
        <w:t xml:space="preserve">X1 dan X2 </w:t>
      </w:r>
      <w:r w:rsidR="00E35C4E">
        <w:rPr>
          <w:rFonts w:ascii="Arial Narrow" w:hAnsi="Arial Narrow" w:cs="Times New Roman"/>
          <w:sz w:val="24"/>
          <w:szCs w:val="24"/>
        </w:rPr>
        <w:t>sama-sama bernilai</w:t>
      </w:r>
      <w:r w:rsidR="00305F39" w:rsidRPr="00305F39">
        <w:rPr>
          <w:rFonts w:ascii="Arial Narrow" w:hAnsi="Arial Narrow" w:cs="Times New Roman"/>
          <w:sz w:val="24"/>
          <w:szCs w:val="24"/>
        </w:rPr>
        <w:t xml:space="preserve"> 1.016. Oleh sebab itu kesimpulan yang diberikan </w:t>
      </w:r>
      <w:r w:rsidR="00B95F86">
        <w:rPr>
          <w:rFonts w:ascii="Arial Narrow" w:hAnsi="Arial Narrow" w:cs="Times New Roman"/>
          <w:sz w:val="24"/>
          <w:szCs w:val="24"/>
        </w:rPr>
        <w:t>multikolinearitas tidak terjadi</w:t>
      </w:r>
      <w:r w:rsidR="00305F39">
        <w:rPr>
          <w:rFonts w:ascii="Arial Narrow" w:hAnsi="Arial Narrow" w:cs="Times New Roman"/>
          <w:sz w:val="24"/>
          <w:szCs w:val="24"/>
        </w:rPr>
        <w:t>.</w:t>
      </w:r>
    </w:p>
    <w:p w14:paraId="7BA4FA36" w14:textId="77777777" w:rsidR="005F2414" w:rsidRPr="00DB3912" w:rsidRDefault="005F2414" w:rsidP="00305F39">
      <w:pPr>
        <w:spacing w:line="276" w:lineRule="auto"/>
        <w:ind w:firstLine="720"/>
        <w:jc w:val="both"/>
        <w:rPr>
          <w:rFonts w:ascii="Arial Narrow" w:hAnsi="Arial Narrow"/>
          <w:sz w:val="24"/>
          <w:szCs w:val="24"/>
        </w:rPr>
      </w:pPr>
    </w:p>
    <w:p w14:paraId="0A4EB52B" w14:textId="1E5A3103" w:rsidR="000E011B"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Uji Heteroskedastisitas</w:t>
      </w:r>
    </w:p>
    <w:p w14:paraId="6C4D2F4D" w14:textId="12A66CC7" w:rsidR="00A63D92" w:rsidRPr="00A63D92" w:rsidRDefault="005F2414" w:rsidP="00DB3912">
      <w:pPr>
        <w:pStyle w:val="BodyText"/>
        <w:spacing w:before="51" w:line="276" w:lineRule="auto"/>
        <w:ind w:right="27"/>
        <w:jc w:val="both"/>
        <w:rPr>
          <w:rFonts w:ascii="Arial Narrow" w:hAnsi="Arial Narrow" w:cs="Arial"/>
          <w:color w:val="010205"/>
          <w:sz w:val="24"/>
          <w:szCs w:val="24"/>
          <w:lang w:val="en-US"/>
        </w:rPr>
      </w:pPr>
      <w:r w:rsidRPr="005F2414">
        <w:rPr>
          <w:rFonts w:ascii="Arial Narrow" w:hAnsi="Arial Narrow" w:cs="Arial"/>
          <w:noProof/>
          <w:color w:val="010205"/>
          <w:sz w:val="24"/>
          <w:szCs w:val="24"/>
          <w:lang w:val="en-ID" w:eastAsia="en-ID"/>
        </w:rPr>
        <w:drawing>
          <wp:inline distT="0" distB="0" distL="0" distR="0" wp14:anchorId="15A7D674" wp14:editId="57457005">
            <wp:extent cx="3953355" cy="16800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0229" cy="1695699"/>
                    </a:xfrm>
                    <a:prstGeom prst="rect">
                      <a:avLst/>
                    </a:prstGeom>
                  </pic:spPr>
                </pic:pic>
              </a:graphicData>
            </a:graphic>
          </wp:inline>
        </w:drawing>
      </w:r>
    </w:p>
    <w:p w14:paraId="1F3A23C5" w14:textId="605D1172" w:rsidR="000E011B" w:rsidRPr="00DB3912" w:rsidRDefault="000A2428" w:rsidP="00DB3912">
      <w:pPr>
        <w:pStyle w:val="BodyText"/>
        <w:spacing w:before="51" w:line="276" w:lineRule="auto"/>
        <w:ind w:right="27" w:firstLine="720"/>
        <w:jc w:val="both"/>
        <w:rPr>
          <w:rFonts w:ascii="Arial Narrow" w:hAnsi="Arial Narrow" w:cs="Arial"/>
          <w:color w:val="010205"/>
          <w:sz w:val="24"/>
          <w:szCs w:val="24"/>
        </w:rPr>
      </w:pPr>
      <w:r w:rsidRPr="00DB3912">
        <w:rPr>
          <w:rFonts w:ascii="Arial Narrow" w:hAnsi="Arial Narrow" w:cs="Arial"/>
          <w:color w:val="010205"/>
          <w:sz w:val="24"/>
          <w:szCs w:val="24"/>
          <w:lang w:val="en-US"/>
        </w:rPr>
        <w:t>Tabel 3 menyatakan</w:t>
      </w:r>
      <w:r w:rsidR="000E011B" w:rsidRPr="00DB3912">
        <w:rPr>
          <w:rFonts w:ascii="Arial Narrow" w:hAnsi="Arial Narrow" w:cs="Arial"/>
          <w:color w:val="010205"/>
          <w:sz w:val="24"/>
          <w:szCs w:val="24"/>
        </w:rPr>
        <w:t xml:space="preserve"> nilai signifikasi antara </w:t>
      </w:r>
      <w:r w:rsidR="000E011B" w:rsidRPr="00DB3912">
        <w:rPr>
          <w:rFonts w:ascii="Arial Narrow" w:hAnsi="Arial Narrow" w:cs="Arial"/>
          <w:color w:val="010205"/>
          <w:sz w:val="24"/>
          <w:szCs w:val="24"/>
          <w:lang w:val="en-US"/>
        </w:rPr>
        <w:t>LN</w:t>
      </w:r>
      <w:r w:rsidR="000E011B" w:rsidRPr="00DB3912">
        <w:rPr>
          <w:rFonts w:ascii="Arial Narrow" w:hAnsi="Arial Narrow" w:cs="Arial"/>
          <w:color w:val="010205"/>
          <w:sz w:val="24"/>
          <w:szCs w:val="24"/>
        </w:rPr>
        <w:t xml:space="preserve">X1 dan </w:t>
      </w:r>
      <w:r w:rsidR="000E011B" w:rsidRPr="00DB3912">
        <w:rPr>
          <w:rFonts w:ascii="Arial Narrow" w:hAnsi="Arial Narrow" w:cs="Arial"/>
          <w:color w:val="010205"/>
          <w:sz w:val="24"/>
          <w:szCs w:val="24"/>
          <w:lang w:val="en-US"/>
        </w:rPr>
        <w:t>LN</w:t>
      </w:r>
      <w:r w:rsidR="000E011B" w:rsidRPr="00DB3912">
        <w:rPr>
          <w:rFonts w:ascii="Arial Narrow" w:hAnsi="Arial Narrow" w:cs="Arial"/>
          <w:color w:val="010205"/>
          <w:sz w:val="24"/>
          <w:szCs w:val="24"/>
        </w:rPr>
        <w:t>X2 memiliki nilai 0,</w:t>
      </w:r>
      <w:r w:rsidR="000E011B" w:rsidRPr="00DB3912">
        <w:rPr>
          <w:rFonts w:ascii="Arial Narrow" w:hAnsi="Arial Narrow" w:cs="Arial"/>
          <w:color w:val="010205"/>
          <w:sz w:val="24"/>
          <w:szCs w:val="24"/>
          <w:lang w:val="en-US"/>
        </w:rPr>
        <w:t>094</w:t>
      </w:r>
      <w:r w:rsidR="000E011B" w:rsidRPr="00DB3912">
        <w:rPr>
          <w:rFonts w:ascii="Arial Narrow" w:hAnsi="Arial Narrow" w:cs="Arial"/>
          <w:color w:val="010205"/>
          <w:sz w:val="24"/>
          <w:szCs w:val="24"/>
        </w:rPr>
        <w:t xml:space="preserve"> dan 0,</w:t>
      </w:r>
      <w:r w:rsidR="000E011B" w:rsidRPr="00DB3912">
        <w:rPr>
          <w:rFonts w:ascii="Arial Narrow" w:hAnsi="Arial Narrow" w:cs="Arial"/>
          <w:color w:val="010205"/>
          <w:sz w:val="24"/>
          <w:szCs w:val="24"/>
          <w:lang w:val="en-US"/>
        </w:rPr>
        <w:t>135</w:t>
      </w:r>
      <w:r w:rsidR="000E011B" w:rsidRPr="00DB3912">
        <w:rPr>
          <w:rFonts w:ascii="Arial Narrow" w:hAnsi="Arial Narrow" w:cs="Arial"/>
          <w:color w:val="010205"/>
          <w:sz w:val="24"/>
          <w:szCs w:val="24"/>
        </w:rPr>
        <w:t xml:space="preserve">. </w:t>
      </w:r>
      <w:r w:rsidR="004F0CCF" w:rsidRPr="004F0CCF">
        <w:rPr>
          <w:rFonts w:ascii="Arial Narrow" w:hAnsi="Arial Narrow" w:cs="Arial"/>
          <w:color w:val="010205"/>
          <w:sz w:val="24"/>
          <w:szCs w:val="24"/>
        </w:rPr>
        <w:t xml:space="preserve">Signifikansi tersebut pertanda keduanya </w:t>
      </w:r>
      <w:r w:rsidR="000712D0">
        <w:rPr>
          <w:rFonts w:ascii="Arial Narrow" w:hAnsi="Arial Narrow" w:cs="Arial"/>
          <w:color w:val="010205"/>
          <w:sz w:val="24"/>
          <w:szCs w:val="24"/>
          <w:lang w:val="en-US"/>
        </w:rPr>
        <w:t>mempunyai</w:t>
      </w:r>
      <w:r w:rsidR="000E011B" w:rsidRPr="00DB3912">
        <w:rPr>
          <w:rFonts w:ascii="Arial Narrow" w:hAnsi="Arial Narrow" w:cs="Arial"/>
          <w:color w:val="010205"/>
          <w:sz w:val="24"/>
          <w:szCs w:val="24"/>
        </w:rPr>
        <w:t xml:space="preserve"> nilai yang lebih besar daripada 0,05. </w:t>
      </w:r>
      <w:r w:rsidR="006E029E">
        <w:rPr>
          <w:rFonts w:ascii="Arial Narrow" w:hAnsi="Arial Narrow" w:cs="Arial"/>
          <w:color w:val="010205"/>
          <w:sz w:val="24"/>
          <w:szCs w:val="24"/>
          <w:lang w:val="en-US"/>
        </w:rPr>
        <w:t>Hasil</w:t>
      </w:r>
      <w:r w:rsidR="003F3720">
        <w:rPr>
          <w:rFonts w:ascii="Arial Narrow" w:hAnsi="Arial Narrow" w:cs="Arial"/>
          <w:color w:val="010205"/>
          <w:sz w:val="24"/>
          <w:szCs w:val="24"/>
          <w:lang w:val="en-US"/>
        </w:rPr>
        <w:t xml:space="preserve"> tersebut</w:t>
      </w:r>
      <w:r w:rsidR="000E011B" w:rsidRPr="00DB3912">
        <w:rPr>
          <w:rFonts w:ascii="Arial Narrow" w:hAnsi="Arial Narrow" w:cs="Arial"/>
          <w:color w:val="010205"/>
          <w:sz w:val="24"/>
          <w:szCs w:val="24"/>
        </w:rPr>
        <w:t xml:space="preserve"> mengindikasikan </w:t>
      </w:r>
      <w:r w:rsidR="003537BB">
        <w:rPr>
          <w:rFonts w:ascii="Arial Narrow" w:hAnsi="Arial Narrow" w:cs="Arial"/>
          <w:color w:val="010205"/>
          <w:sz w:val="24"/>
          <w:szCs w:val="24"/>
          <w:lang w:val="en-US"/>
        </w:rPr>
        <w:t>LNX1 dan LNX2</w:t>
      </w:r>
      <w:r w:rsidR="000E011B" w:rsidRPr="00DB3912">
        <w:rPr>
          <w:rFonts w:ascii="Arial Narrow" w:hAnsi="Arial Narrow" w:cs="Arial"/>
          <w:color w:val="010205"/>
          <w:sz w:val="24"/>
          <w:szCs w:val="24"/>
        </w:rPr>
        <w:t xml:space="preserve"> tidak </w:t>
      </w:r>
      <w:r w:rsidR="003537BB">
        <w:rPr>
          <w:rFonts w:ascii="Arial Narrow" w:hAnsi="Arial Narrow" w:cs="Arial"/>
          <w:color w:val="010205"/>
          <w:sz w:val="24"/>
          <w:szCs w:val="24"/>
          <w:lang w:val="en-US"/>
        </w:rPr>
        <w:t>memiliki</w:t>
      </w:r>
      <w:r w:rsidR="000E011B" w:rsidRPr="00DB3912">
        <w:rPr>
          <w:rFonts w:ascii="Arial Narrow" w:hAnsi="Arial Narrow" w:cs="Arial"/>
          <w:color w:val="010205"/>
          <w:sz w:val="24"/>
          <w:szCs w:val="24"/>
          <w:lang w:val="en-US"/>
        </w:rPr>
        <w:t xml:space="preserve"> perbedaan</w:t>
      </w:r>
      <w:r w:rsidR="000E011B" w:rsidRPr="00DB3912">
        <w:rPr>
          <w:rFonts w:ascii="Arial Narrow" w:hAnsi="Arial Narrow" w:cs="Arial"/>
          <w:color w:val="010205"/>
          <w:sz w:val="24"/>
          <w:szCs w:val="24"/>
        </w:rPr>
        <w:t xml:space="preserve"> varian antar kelompok sampel.</w:t>
      </w:r>
    </w:p>
    <w:p w14:paraId="2AFD2447" w14:textId="77777777" w:rsidR="004018DC" w:rsidRDefault="004018DC" w:rsidP="00DB3912">
      <w:pPr>
        <w:spacing w:line="276" w:lineRule="auto"/>
        <w:jc w:val="both"/>
        <w:rPr>
          <w:rFonts w:ascii="Arial Narrow" w:hAnsi="Arial Narrow"/>
          <w:sz w:val="24"/>
          <w:szCs w:val="24"/>
        </w:rPr>
      </w:pPr>
    </w:p>
    <w:p w14:paraId="4F375B0D" w14:textId="7D7C7764" w:rsidR="000E011B" w:rsidRPr="00DB3912" w:rsidRDefault="000E011B" w:rsidP="00DB3912">
      <w:pPr>
        <w:spacing w:line="276" w:lineRule="auto"/>
        <w:jc w:val="both"/>
        <w:rPr>
          <w:rFonts w:ascii="Arial Narrow" w:hAnsi="Arial Narrow"/>
          <w:b/>
          <w:bCs/>
          <w:sz w:val="24"/>
          <w:szCs w:val="24"/>
        </w:rPr>
      </w:pPr>
      <w:r w:rsidRPr="00DB3912">
        <w:rPr>
          <w:rFonts w:ascii="Arial Narrow" w:hAnsi="Arial Narrow"/>
          <w:b/>
          <w:bCs/>
          <w:sz w:val="24"/>
          <w:szCs w:val="24"/>
        </w:rPr>
        <w:t>Uji Autokorelasi</w:t>
      </w:r>
    </w:p>
    <w:p w14:paraId="7FF45B9A" w14:textId="3B72F184" w:rsidR="00ED48A8" w:rsidRPr="004B6083" w:rsidRDefault="00ED48A8" w:rsidP="00ED48A8">
      <w:pPr>
        <w:spacing w:line="276" w:lineRule="auto"/>
        <w:rPr>
          <w:rFonts w:ascii="Arial Narrow" w:hAnsi="Arial Narrow"/>
          <w:sz w:val="24"/>
          <w:szCs w:val="24"/>
        </w:rPr>
      </w:pPr>
      <w:r w:rsidRPr="00ED48A8">
        <w:rPr>
          <w:rFonts w:ascii="Arial Narrow" w:hAnsi="Arial Narrow"/>
          <w:noProof/>
          <w:sz w:val="24"/>
          <w:szCs w:val="24"/>
          <w:lang w:eastAsia="en-ID"/>
        </w:rPr>
        <w:drawing>
          <wp:inline distT="0" distB="0" distL="0" distR="0" wp14:anchorId="43A83742" wp14:editId="10FB9D68">
            <wp:extent cx="3751779" cy="1445491"/>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4086" cy="1454085"/>
                    </a:xfrm>
                    <a:prstGeom prst="rect">
                      <a:avLst/>
                    </a:prstGeom>
                  </pic:spPr>
                </pic:pic>
              </a:graphicData>
            </a:graphic>
          </wp:inline>
        </w:drawing>
      </w:r>
    </w:p>
    <w:p w14:paraId="63A77444" w14:textId="34A41B88" w:rsidR="00ED48A8" w:rsidRDefault="00497ECC" w:rsidP="00780D25">
      <w:pPr>
        <w:spacing w:line="240" w:lineRule="auto"/>
        <w:ind w:firstLine="720"/>
        <w:jc w:val="both"/>
        <w:rPr>
          <w:rFonts w:ascii="Arial Narrow" w:hAnsi="Arial Narrow" w:cs="Times New Roman"/>
          <w:sz w:val="24"/>
          <w:szCs w:val="24"/>
        </w:rPr>
      </w:pPr>
      <w:r w:rsidRPr="00497ECC">
        <w:rPr>
          <w:rFonts w:ascii="Arial Narrow" w:hAnsi="Arial Narrow" w:cs="Times New Roman"/>
          <w:sz w:val="24"/>
          <w:szCs w:val="24"/>
        </w:rPr>
        <w:lastRenderedPageBreak/>
        <w:t>Nilai DW pada tab</w:t>
      </w:r>
      <w:r>
        <w:rPr>
          <w:rFonts w:ascii="Arial Narrow" w:hAnsi="Arial Narrow" w:cs="Times New Roman"/>
          <w:sz w:val="24"/>
          <w:szCs w:val="24"/>
        </w:rPr>
        <w:t>el</w:t>
      </w:r>
      <w:r>
        <w:rPr>
          <w:rFonts w:ascii="Arial Narrow" w:hAnsi="Arial Narrow" w:cs="Times New Roman"/>
          <w:i/>
          <w:iCs/>
          <w:sz w:val="24"/>
          <w:szCs w:val="24"/>
        </w:rPr>
        <w:t xml:space="preserve"> </w:t>
      </w:r>
      <w:r w:rsidRPr="00497ECC">
        <w:rPr>
          <w:rFonts w:ascii="Arial Narrow" w:hAnsi="Arial Narrow" w:cs="Times New Roman"/>
          <w:sz w:val="24"/>
          <w:szCs w:val="24"/>
        </w:rPr>
        <w:t>4</w:t>
      </w:r>
      <w:r w:rsidR="00410E78">
        <w:rPr>
          <w:rFonts w:ascii="Arial Narrow" w:hAnsi="Arial Narrow" w:cs="Times New Roman"/>
          <w:sz w:val="24"/>
          <w:szCs w:val="24"/>
        </w:rPr>
        <w:t xml:space="preserve"> yakni</w:t>
      </w:r>
      <w:r w:rsidR="00891C77" w:rsidRPr="00497ECC">
        <w:rPr>
          <w:rFonts w:ascii="Arial Narrow" w:hAnsi="Arial Narrow" w:cs="Times New Roman"/>
          <w:sz w:val="24"/>
          <w:szCs w:val="24"/>
        </w:rPr>
        <w:t xml:space="preserve"> 1.690</w:t>
      </w:r>
      <w:r w:rsidR="00891C77" w:rsidRPr="00891C77">
        <w:rPr>
          <w:rFonts w:ascii="Arial Narrow" w:hAnsi="Arial Narrow" w:cs="Times New Roman"/>
          <w:sz w:val="24"/>
          <w:szCs w:val="24"/>
        </w:rPr>
        <w:t>. Yang mengindikasi bahwa</w:t>
      </w:r>
      <w:r w:rsidR="00437A76">
        <w:rPr>
          <w:rFonts w:ascii="Arial Narrow" w:hAnsi="Arial Narrow" w:cs="Times New Roman"/>
          <w:sz w:val="24"/>
          <w:szCs w:val="24"/>
        </w:rPr>
        <w:t xml:space="preserve"> pengambilan keputusan</w:t>
      </w:r>
      <w:r w:rsidR="00891C77" w:rsidRPr="00891C77">
        <w:rPr>
          <w:rFonts w:ascii="Arial Narrow" w:hAnsi="Arial Narrow" w:cs="Times New Roman"/>
          <w:sz w:val="24"/>
          <w:szCs w:val="24"/>
        </w:rPr>
        <w:t xml:space="preserve"> data tersebut </w:t>
      </w:r>
      <w:r w:rsidR="00410E78">
        <w:rPr>
          <w:rFonts w:ascii="Arial Narrow" w:hAnsi="Arial Narrow" w:cs="Times New Roman"/>
          <w:sz w:val="24"/>
          <w:szCs w:val="24"/>
        </w:rPr>
        <w:t>autokorelasi tidak terjadi</w:t>
      </w:r>
      <w:r w:rsidR="00437A76">
        <w:rPr>
          <w:rFonts w:ascii="Arial Narrow" w:hAnsi="Arial Narrow" w:cs="Times New Roman"/>
          <w:sz w:val="24"/>
          <w:szCs w:val="24"/>
        </w:rPr>
        <w:t>.</w:t>
      </w:r>
    </w:p>
    <w:p w14:paraId="0434C146" w14:textId="3737D878" w:rsidR="00780D25" w:rsidRDefault="00780D25" w:rsidP="00803FBF">
      <w:pPr>
        <w:spacing w:line="240" w:lineRule="auto"/>
        <w:jc w:val="both"/>
        <w:rPr>
          <w:rFonts w:ascii="Arial Narrow" w:hAnsi="Arial Narrow" w:cs="Times New Roman"/>
          <w:sz w:val="24"/>
          <w:szCs w:val="24"/>
        </w:rPr>
      </w:pPr>
    </w:p>
    <w:p w14:paraId="64A16FEB" w14:textId="77777777" w:rsidR="0026045E" w:rsidRPr="00185B0B" w:rsidRDefault="0026045E" w:rsidP="00803FBF">
      <w:pPr>
        <w:spacing w:line="240" w:lineRule="auto"/>
        <w:jc w:val="both"/>
        <w:rPr>
          <w:rFonts w:ascii="Arial Narrow" w:hAnsi="Arial Narrow" w:cs="Times New Roman"/>
          <w:sz w:val="24"/>
          <w:szCs w:val="24"/>
        </w:rPr>
      </w:pPr>
    </w:p>
    <w:p w14:paraId="350F99B9" w14:textId="418E7840" w:rsidR="000E011B" w:rsidRPr="00DB3912" w:rsidRDefault="008011B4" w:rsidP="001C0276">
      <w:pPr>
        <w:spacing w:line="240" w:lineRule="auto"/>
        <w:jc w:val="both"/>
        <w:rPr>
          <w:rFonts w:ascii="Arial Narrow" w:hAnsi="Arial Narrow" w:cs="Times New Roman"/>
          <w:b/>
          <w:bCs/>
          <w:sz w:val="24"/>
          <w:szCs w:val="24"/>
          <w:lang w:val="en-US"/>
        </w:rPr>
      </w:pPr>
      <w:r w:rsidRPr="00DB3912">
        <w:rPr>
          <w:rFonts w:ascii="Arial Narrow" w:hAnsi="Arial Narrow" w:cs="Times New Roman"/>
          <w:b/>
          <w:bCs/>
          <w:sz w:val="24"/>
          <w:szCs w:val="24"/>
          <w:lang w:val="en-US"/>
        </w:rPr>
        <w:t>Uji Regresi Linier Berganda</w:t>
      </w:r>
    </w:p>
    <w:p w14:paraId="021AB181" w14:textId="0D3FD9AC" w:rsidR="00FF2427" w:rsidRDefault="00FF2427" w:rsidP="00DB3912">
      <w:pPr>
        <w:autoSpaceDE w:val="0"/>
        <w:autoSpaceDN w:val="0"/>
        <w:adjustRightInd w:val="0"/>
        <w:spacing w:after="0" w:line="276" w:lineRule="auto"/>
        <w:jc w:val="both"/>
        <w:rPr>
          <w:rFonts w:ascii="Arial Narrow" w:hAnsi="Arial Narrow" w:cs="Times New Roman"/>
          <w:sz w:val="24"/>
          <w:szCs w:val="24"/>
        </w:rPr>
      </w:pPr>
      <w:r w:rsidRPr="00FF2427">
        <w:rPr>
          <w:rFonts w:ascii="Arial Narrow" w:hAnsi="Arial Narrow" w:cs="Times New Roman"/>
          <w:noProof/>
          <w:sz w:val="24"/>
          <w:szCs w:val="24"/>
          <w:lang w:eastAsia="en-ID"/>
        </w:rPr>
        <w:drawing>
          <wp:inline distT="0" distB="0" distL="0" distR="0" wp14:anchorId="799BCB45" wp14:editId="31FDA06A">
            <wp:extent cx="5939790" cy="200088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2000885"/>
                    </a:xfrm>
                    <a:prstGeom prst="rect">
                      <a:avLst/>
                    </a:prstGeom>
                  </pic:spPr>
                </pic:pic>
              </a:graphicData>
            </a:graphic>
          </wp:inline>
        </w:drawing>
      </w:r>
    </w:p>
    <w:p w14:paraId="6BD22B23" w14:textId="008ED1FE" w:rsidR="00301864" w:rsidRPr="00DB3912" w:rsidRDefault="002A7C8D" w:rsidP="00DB3912">
      <w:pPr>
        <w:autoSpaceDE w:val="0"/>
        <w:autoSpaceDN w:val="0"/>
        <w:adjustRightInd w:val="0"/>
        <w:spacing w:after="0" w:line="276" w:lineRule="auto"/>
        <w:jc w:val="both"/>
        <w:rPr>
          <w:rFonts w:ascii="Arial Narrow" w:hAnsi="Arial Narrow" w:cs="Times New Roman"/>
          <w:sz w:val="24"/>
          <w:szCs w:val="24"/>
        </w:rPr>
      </w:pPr>
      <w:r w:rsidRPr="00DB3912">
        <w:rPr>
          <w:rFonts w:ascii="Arial Narrow" w:hAnsi="Arial Narrow" w:cs="Times New Roman"/>
          <w:sz w:val="24"/>
          <w:szCs w:val="24"/>
        </w:rPr>
        <w:t>Tabel 5</w:t>
      </w:r>
      <w:r w:rsidR="000E011B" w:rsidRPr="00DB3912">
        <w:rPr>
          <w:rFonts w:ascii="Arial Narrow" w:hAnsi="Arial Narrow" w:cs="Times New Roman"/>
          <w:sz w:val="24"/>
          <w:szCs w:val="24"/>
        </w:rPr>
        <w:t xml:space="preserve"> menghasilkan </w:t>
      </w:r>
      <w:r w:rsidR="0060123A">
        <w:rPr>
          <w:rFonts w:ascii="Arial Narrow" w:hAnsi="Arial Narrow" w:cs="Times New Roman"/>
          <w:sz w:val="24"/>
          <w:szCs w:val="24"/>
        </w:rPr>
        <w:t xml:space="preserve">persamaan </w:t>
      </w:r>
      <w:r w:rsidR="000E011B" w:rsidRPr="00DB3912">
        <w:rPr>
          <w:rFonts w:ascii="Arial Narrow" w:hAnsi="Arial Narrow" w:cs="Times New Roman"/>
          <w:sz w:val="24"/>
          <w:szCs w:val="24"/>
        </w:rPr>
        <w:t>hasil:</w:t>
      </w:r>
    </w:p>
    <w:p w14:paraId="415F3CFE" w14:textId="2E88F3CD"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r w:rsidRPr="00DB3912">
        <w:rPr>
          <w:rFonts w:ascii="Arial Narrow" w:hAnsi="Arial Narrow" w:cs="Times New Roman"/>
          <w:sz w:val="24"/>
          <w:szCs w:val="24"/>
        </w:rPr>
        <w:t>Y = a + b</w:t>
      </w:r>
      <w:r w:rsidRPr="00DB3912">
        <w:rPr>
          <w:rFonts w:ascii="Arial Narrow" w:hAnsi="Arial Narrow" w:cs="Times New Roman"/>
          <w:sz w:val="24"/>
          <w:szCs w:val="24"/>
          <w:vertAlign w:val="subscript"/>
        </w:rPr>
        <w:t>1</w:t>
      </w:r>
      <w:r w:rsidRPr="00DB3912">
        <w:rPr>
          <w:rFonts w:ascii="Arial Narrow" w:hAnsi="Arial Narrow" w:cs="Times New Roman"/>
          <w:sz w:val="24"/>
          <w:szCs w:val="24"/>
        </w:rPr>
        <w:t>X</w:t>
      </w:r>
      <w:r w:rsidRPr="00DB3912">
        <w:rPr>
          <w:rFonts w:ascii="Arial Narrow" w:hAnsi="Arial Narrow" w:cs="Times New Roman"/>
          <w:sz w:val="24"/>
          <w:szCs w:val="24"/>
          <w:vertAlign w:val="subscript"/>
        </w:rPr>
        <w:t>1</w:t>
      </w:r>
      <w:r w:rsidRPr="00DB3912">
        <w:rPr>
          <w:rFonts w:ascii="Arial Narrow" w:hAnsi="Arial Narrow" w:cs="Times New Roman"/>
          <w:sz w:val="24"/>
          <w:szCs w:val="24"/>
        </w:rPr>
        <w:t xml:space="preserve"> + b</w:t>
      </w:r>
      <w:r w:rsidRPr="00DB3912">
        <w:rPr>
          <w:rFonts w:ascii="Arial Narrow" w:hAnsi="Arial Narrow" w:cs="Times New Roman"/>
          <w:sz w:val="24"/>
          <w:szCs w:val="24"/>
          <w:vertAlign w:val="subscript"/>
        </w:rPr>
        <w:t>2</w:t>
      </w:r>
      <w:r w:rsidRPr="00DB3912">
        <w:rPr>
          <w:rFonts w:ascii="Arial Narrow" w:hAnsi="Arial Narrow" w:cs="Times New Roman"/>
          <w:sz w:val="24"/>
          <w:szCs w:val="24"/>
        </w:rPr>
        <w:t>X</w:t>
      </w:r>
      <w:r w:rsidRPr="00DB3912">
        <w:rPr>
          <w:rFonts w:ascii="Arial Narrow" w:hAnsi="Arial Narrow" w:cs="Times New Roman"/>
          <w:sz w:val="24"/>
          <w:szCs w:val="24"/>
          <w:vertAlign w:val="subscript"/>
        </w:rPr>
        <w:t>2</w:t>
      </w:r>
      <w:r w:rsidRPr="00DB3912">
        <w:rPr>
          <w:rFonts w:ascii="Arial Narrow" w:hAnsi="Arial Narrow" w:cs="Times New Roman"/>
          <w:sz w:val="24"/>
          <w:szCs w:val="24"/>
        </w:rPr>
        <w:t xml:space="preserve"> + </w:t>
      </w:r>
      <w:r w:rsidR="004B6083" w:rsidRPr="004B6083">
        <w:rPr>
          <w:rStyle w:val="markedcontent"/>
          <w:rFonts w:ascii="Arial Narrow" w:hAnsi="Arial Narrow" w:cs="Arial"/>
          <w:sz w:val="24"/>
          <w:szCs w:val="24"/>
        </w:rPr>
        <w:t>e</w:t>
      </w:r>
    </w:p>
    <w:p w14:paraId="71F9ACBB" w14:textId="77777777" w:rsidR="000E011B" w:rsidRPr="004B6083" w:rsidRDefault="000E011B" w:rsidP="00DB3912">
      <w:pPr>
        <w:autoSpaceDE w:val="0"/>
        <w:autoSpaceDN w:val="0"/>
        <w:adjustRightInd w:val="0"/>
        <w:spacing w:after="0" w:line="276" w:lineRule="auto"/>
        <w:jc w:val="both"/>
        <w:rPr>
          <w:rFonts w:ascii="Arial Narrow" w:hAnsi="Arial Narrow" w:cs="Times New Roman"/>
          <w:sz w:val="24"/>
          <w:szCs w:val="24"/>
        </w:rPr>
      </w:pPr>
      <w:r w:rsidRPr="004B6083">
        <w:rPr>
          <w:rFonts w:ascii="Arial Narrow" w:hAnsi="Arial Narrow" w:cs="Times New Roman"/>
          <w:sz w:val="24"/>
          <w:szCs w:val="24"/>
        </w:rPr>
        <w:t>Y = 146.584 – 11.510X1 – 1.638X2 + 124.196</w:t>
      </w:r>
    </w:p>
    <w:p w14:paraId="1264788C" w14:textId="0BC83492"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r w:rsidRPr="00DB3912">
        <w:rPr>
          <w:rFonts w:ascii="Arial Narrow" w:hAnsi="Arial Narrow" w:cs="Times New Roman"/>
          <w:sz w:val="24"/>
          <w:szCs w:val="24"/>
        </w:rPr>
        <w:t>Keterangan:</w:t>
      </w:r>
    </w:p>
    <w:p w14:paraId="33715B04" w14:textId="77777777"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proofErr w:type="gramStart"/>
      <w:r w:rsidRPr="00DB3912">
        <w:rPr>
          <w:rFonts w:ascii="Arial Narrow" w:hAnsi="Arial Narrow" w:cs="Times New Roman"/>
          <w:sz w:val="24"/>
          <w:szCs w:val="24"/>
        </w:rPr>
        <w:t>Y :</w:t>
      </w:r>
      <w:proofErr w:type="gramEnd"/>
      <w:r w:rsidRPr="00DB3912">
        <w:rPr>
          <w:rFonts w:ascii="Arial Narrow" w:hAnsi="Arial Narrow" w:cs="Times New Roman"/>
          <w:sz w:val="24"/>
          <w:szCs w:val="24"/>
        </w:rPr>
        <w:t xml:space="preserve"> Manajemen Laba</w:t>
      </w:r>
    </w:p>
    <w:p w14:paraId="1EBD7F39" w14:textId="77777777"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proofErr w:type="gramStart"/>
      <w:r w:rsidRPr="00DB3912">
        <w:rPr>
          <w:rFonts w:ascii="Arial Narrow" w:hAnsi="Arial Narrow" w:cs="Times New Roman"/>
          <w:sz w:val="24"/>
          <w:szCs w:val="24"/>
        </w:rPr>
        <w:t>X1 :</w:t>
      </w:r>
      <w:proofErr w:type="gramEnd"/>
      <w:r w:rsidRPr="00DB3912">
        <w:rPr>
          <w:rFonts w:ascii="Arial Narrow" w:hAnsi="Arial Narrow" w:cs="Times New Roman"/>
          <w:sz w:val="24"/>
          <w:szCs w:val="24"/>
        </w:rPr>
        <w:t xml:space="preserve"> Perencanaan Pajak</w:t>
      </w:r>
    </w:p>
    <w:p w14:paraId="66C66E38" w14:textId="639D8847"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proofErr w:type="gramStart"/>
      <w:r w:rsidRPr="00DB3912">
        <w:rPr>
          <w:rFonts w:ascii="Arial Narrow" w:hAnsi="Arial Narrow" w:cs="Times New Roman"/>
          <w:sz w:val="24"/>
          <w:szCs w:val="24"/>
        </w:rPr>
        <w:t>X2 :</w:t>
      </w:r>
      <w:proofErr w:type="gramEnd"/>
      <w:r w:rsidRPr="00DB3912">
        <w:rPr>
          <w:rFonts w:ascii="Arial Narrow" w:hAnsi="Arial Narrow" w:cs="Times New Roman"/>
          <w:sz w:val="24"/>
          <w:szCs w:val="24"/>
        </w:rPr>
        <w:t xml:space="preserve"> Beban Pajak Tangguhan</w:t>
      </w:r>
    </w:p>
    <w:p w14:paraId="2D81E58F" w14:textId="1A77AC12" w:rsidR="005D348E" w:rsidRDefault="002A7C8D" w:rsidP="00DB3912">
      <w:pPr>
        <w:pStyle w:val="BodyText"/>
        <w:tabs>
          <w:tab w:val="left" w:pos="3440"/>
        </w:tabs>
        <w:spacing w:before="51" w:line="276" w:lineRule="auto"/>
        <w:ind w:right="2592"/>
        <w:jc w:val="both"/>
        <w:rPr>
          <w:rFonts w:ascii="Arial Narrow" w:hAnsi="Arial Narrow"/>
          <w:w w:val="105"/>
          <w:sz w:val="24"/>
          <w:szCs w:val="24"/>
        </w:rPr>
      </w:pPr>
      <w:r w:rsidRPr="00DB3912">
        <w:rPr>
          <w:rFonts w:ascii="Arial Narrow" w:hAnsi="Arial Narrow"/>
          <w:spacing w:val="-44"/>
          <w:w w:val="105"/>
          <w:sz w:val="24"/>
          <w:szCs w:val="24"/>
          <w:lang w:val="en-US"/>
        </w:rPr>
        <w:t>e</w:t>
      </w:r>
      <w:r w:rsidR="005D348E" w:rsidRPr="00DB3912">
        <w:rPr>
          <w:rFonts w:ascii="Arial Narrow" w:hAnsi="Arial Narrow"/>
          <w:spacing w:val="-44"/>
          <w:w w:val="105"/>
          <w:sz w:val="24"/>
          <w:szCs w:val="24"/>
          <w:lang w:val="en-US"/>
        </w:rPr>
        <w:t xml:space="preserve">        </w:t>
      </w:r>
      <w:r w:rsidR="005D348E" w:rsidRPr="00DB3912">
        <w:rPr>
          <w:rFonts w:ascii="Arial Narrow" w:hAnsi="Arial Narrow"/>
          <w:w w:val="105"/>
          <w:sz w:val="24"/>
          <w:szCs w:val="24"/>
          <w:lang w:val="en-US"/>
        </w:rPr>
        <w:t xml:space="preserve"> </w:t>
      </w:r>
      <w:r w:rsidR="005D348E" w:rsidRPr="00DB3912">
        <w:rPr>
          <w:rFonts w:ascii="Arial Narrow" w:hAnsi="Arial Narrow"/>
          <w:w w:val="105"/>
          <w:sz w:val="24"/>
          <w:szCs w:val="24"/>
        </w:rPr>
        <w:t>= Standart</w:t>
      </w:r>
      <w:r w:rsidR="005D348E" w:rsidRPr="00DB3912">
        <w:rPr>
          <w:rFonts w:ascii="Arial Narrow" w:hAnsi="Arial Narrow"/>
          <w:spacing w:val="2"/>
          <w:w w:val="105"/>
          <w:sz w:val="24"/>
          <w:szCs w:val="24"/>
        </w:rPr>
        <w:t xml:space="preserve"> </w:t>
      </w:r>
      <w:r w:rsidR="005D348E" w:rsidRPr="00DB3912">
        <w:rPr>
          <w:rFonts w:ascii="Arial Narrow" w:hAnsi="Arial Narrow"/>
          <w:w w:val="105"/>
          <w:sz w:val="24"/>
          <w:szCs w:val="24"/>
        </w:rPr>
        <w:t>Eror</w:t>
      </w:r>
    </w:p>
    <w:p w14:paraId="7C10EA2E" w14:textId="77777777" w:rsidR="00120AB4" w:rsidRPr="00DB3912" w:rsidRDefault="00120AB4" w:rsidP="00DB3912">
      <w:pPr>
        <w:pStyle w:val="BodyText"/>
        <w:tabs>
          <w:tab w:val="left" w:pos="3440"/>
        </w:tabs>
        <w:spacing w:before="51" w:line="276" w:lineRule="auto"/>
        <w:ind w:right="2592"/>
        <w:jc w:val="both"/>
        <w:rPr>
          <w:rFonts w:ascii="Arial Narrow" w:hAnsi="Arial Narrow"/>
          <w:w w:val="105"/>
          <w:sz w:val="24"/>
          <w:szCs w:val="24"/>
        </w:rPr>
      </w:pPr>
    </w:p>
    <w:p w14:paraId="169F6F90" w14:textId="07BE6B46" w:rsidR="0056278E" w:rsidRPr="0056278E" w:rsidRDefault="0056278E" w:rsidP="0056278E">
      <w:pPr>
        <w:autoSpaceDE w:val="0"/>
        <w:autoSpaceDN w:val="0"/>
        <w:adjustRightInd w:val="0"/>
        <w:spacing w:after="0" w:line="276" w:lineRule="auto"/>
        <w:jc w:val="both"/>
        <w:rPr>
          <w:rFonts w:ascii="Arial Narrow" w:hAnsi="Arial Narrow" w:cs="Times New Roman"/>
          <w:sz w:val="24"/>
          <w:szCs w:val="24"/>
        </w:rPr>
      </w:pPr>
      <w:r w:rsidRPr="0056278E">
        <w:rPr>
          <w:rFonts w:ascii="Arial Narrow" w:hAnsi="Arial Narrow" w:cs="Times New Roman"/>
          <w:sz w:val="24"/>
          <w:szCs w:val="24"/>
        </w:rPr>
        <w:t xml:space="preserve">Persamaan regresi yang didapat, </w:t>
      </w:r>
      <w:r w:rsidR="004A6F18">
        <w:rPr>
          <w:rFonts w:ascii="Arial Narrow" w:hAnsi="Arial Narrow" w:cs="Times New Roman"/>
          <w:sz w:val="24"/>
          <w:szCs w:val="24"/>
        </w:rPr>
        <w:t>diperoleh</w:t>
      </w:r>
      <w:r w:rsidRPr="0056278E">
        <w:rPr>
          <w:rFonts w:ascii="Arial Narrow" w:hAnsi="Arial Narrow" w:cs="Times New Roman"/>
          <w:sz w:val="24"/>
          <w:szCs w:val="24"/>
        </w:rPr>
        <w:t>:</w:t>
      </w:r>
    </w:p>
    <w:p w14:paraId="5F955CCC" w14:textId="199370C0" w:rsidR="000E011B" w:rsidRPr="00DB3912" w:rsidRDefault="0056278E" w:rsidP="0056278E">
      <w:pPr>
        <w:autoSpaceDE w:val="0"/>
        <w:autoSpaceDN w:val="0"/>
        <w:adjustRightInd w:val="0"/>
        <w:spacing w:after="0" w:line="276" w:lineRule="auto"/>
        <w:jc w:val="both"/>
        <w:rPr>
          <w:rFonts w:ascii="Arial Narrow" w:hAnsi="Arial Narrow" w:cs="Times New Roman"/>
          <w:sz w:val="24"/>
          <w:szCs w:val="24"/>
        </w:rPr>
      </w:pPr>
      <w:r w:rsidRPr="0056278E">
        <w:rPr>
          <w:rFonts w:ascii="Arial Narrow" w:hAnsi="Arial Narrow" w:cs="Times New Roman"/>
          <w:sz w:val="24"/>
          <w:szCs w:val="24"/>
        </w:rPr>
        <w:t xml:space="preserve">1. Nilai </w:t>
      </w:r>
      <w:r w:rsidR="004A6F18">
        <w:rPr>
          <w:rFonts w:ascii="Arial Narrow" w:hAnsi="Arial Narrow" w:cs="Times New Roman"/>
          <w:sz w:val="24"/>
          <w:szCs w:val="24"/>
        </w:rPr>
        <w:t xml:space="preserve">a </w:t>
      </w:r>
      <w:r w:rsidRPr="0056278E">
        <w:rPr>
          <w:rFonts w:ascii="Arial Narrow" w:hAnsi="Arial Narrow" w:cs="Times New Roman"/>
          <w:sz w:val="24"/>
          <w:szCs w:val="24"/>
        </w:rPr>
        <w:t>146.584 menandakan variabel bebas yakni berupa</w:t>
      </w:r>
      <w:r w:rsidR="007769D0">
        <w:rPr>
          <w:rFonts w:ascii="Arial Narrow" w:hAnsi="Arial Narrow" w:cs="Times New Roman"/>
          <w:sz w:val="24"/>
          <w:szCs w:val="24"/>
        </w:rPr>
        <w:t xml:space="preserve"> </w:t>
      </w:r>
      <w:r w:rsidR="000E011B" w:rsidRPr="00DB3912">
        <w:rPr>
          <w:rFonts w:ascii="Arial Narrow" w:hAnsi="Arial Narrow" w:cs="Times New Roman"/>
          <w:sz w:val="24"/>
          <w:szCs w:val="24"/>
        </w:rPr>
        <w:t xml:space="preserve">perencanaan pajak dan beban pajak tangguhan dalam keadaan tetap </w:t>
      </w:r>
      <w:r w:rsidR="00921B9F">
        <w:rPr>
          <w:rFonts w:ascii="Arial Narrow" w:hAnsi="Arial Narrow" w:cs="Times New Roman"/>
          <w:sz w:val="24"/>
          <w:szCs w:val="24"/>
        </w:rPr>
        <w:t>jadi</w:t>
      </w:r>
      <w:r w:rsidR="000E011B" w:rsidRPr="00DB3912">
        <w:rPr>
          <w:rFonts w:ascii="Arial Narrow" w:hAnsi="Arial Narrow" w:cs="Times New Roman"/>
          <w:sz w:val="24"/>
          <w:szCs w:val="24"/>
        </w:rPr>
        <w:t xml:space="preserve"> nilai manajemen labanya adalah 146.584</w:t>
      </w:r>
    </w:p>
    <w:p w14:paraId="60B27668" w14:textId="77777777" w:rsidR="00927927" w:rsidRDefault="000E011B" w:rsidP="00DB3912">
      <w:pPr>
        <w:autoSpaceDE w:val="0"/>
        <w:autoSpaceDN w:val="0"/>
        <w:adjustRightInd w:val="0"/>
        <w:spacing w:after="0" w:line="276" w:lineRule="auto"/>
        <w:jc w:val="both"/>
        <w:rPr>
          <w:rFonts w:ascii="Arial Narrow" w:hAnsi="Arial Narrow" w:cs="Times New Roman"/>
          <w:sz w:val="24"/>
          <w:szCs w:val="24"/>
        </w:rPr>
      </w:pPr>
      <w:r w:rsidRPr="00DB3912">
        <w:rPr>
          <w:rFonts w:ascii="Arial Narrow" w:hAnsi="Arial Narrow" w:cs="Times New Roman"/>
          <w:sz w:val="24"/>
          <w:szCs w:val="24"/>
        </w:rPr>
        <w:t xml:space="preserve">2. Koefisien regresi X1 sebesar -11.510 </w:t>
      </w:r>
      <w:r w:rsidR="001243B9">
        <w:rPr>
          <w:rFonts w:ascii="Arial Narrow" w:hAnsi="Arial Narrow" w:cs="Times New Roman"/>
          <w:sz w:val="24"/>
          <w:szCs w:val="24"/>
        </w:rPr>
        <w:t>menggambarkan</w:t>
      </w:r>
      <w:r w:rsidRPr="00DB3912">
        <w:rPr>
          <w:rFonts w:ascii="Arial Narrow" w:hAnsi="Arial Narrow" w:cs="Times New Roman"/>
          <w:sz w:val="24"/>
          <w:szCs w:val="24"/>
        </w:rPr>
        <w:t xml:space="preserve"> jika perencanaan pajak </w:t>
      </w:r>
      <w:r w:rsidR="00460A83">
        <w:rPr>
          <w:rFonts w:ascii="Arial Narrow" w:hAnsi="Arial Narrow" w:cs="Times New Roman"/>
          <w:sz w:val="24"/>
          <w:szCs w:val="24"/>
        </w:rPr>
        <w:t>menurun</w:t>
      </w:r>
      <w:r w:rsidRPr="00DB3912">
        <w:rPr>
          <w:rFonts w:ascii="Arial Narrow" w:hAnsi="Arial Narrow" w:cs="Times New Roman"/>
          <w:sz w:val="24"/>
          <w:szCs w:val="24"/>
        </w:rPr>
        <w:t xml:space="preserve"> satu satuan dan variabel </w:t>
      </w:r>
      <w:r w:rsidR="00460A83">
        <w:rPr>
          <w:rFonts w:ascii="Arial Narrow" w:hAnsi="Arial Narrow" w:cs="Times New Roman"/>
          <w:sz w:val="24"/>
          <w:szCs w:val="24"/>
        </w:rPr>
        <w:t>bebas</w:t>
      </w:r>
      <w:r w:rsidRPr="00DB3912">
        <w:rPr>
          <w:rFonts w:ascii="Arial Narrow" w:hAnsi="Arial Narrow" w:cs="Times New Roman"/>
          <w:sz w:val="24"/>
          <w:szCs w:val="24"/>
        </w:rPr>
        <w:t xml:space="preserve"> tetap, maka nilai manajemen laba akan mengalami penurunan sebesar</w:t>
      </w:r>
      <w:r w:rsidR="00927927">
        <w:rPr>
          <w:rFonts w:ascii="Arial Narrow" w:hAnsi="Arial Narrow" w:cs="Times New Roman"/>
          <w:sz w:val="24"/>
          <w:szCs w:val="24"/>
        </w:rPr>
        <w:t xml:space="preserve"> </w:t>
      </w:r>
      <w:r w:rsidR="007769D0">
        <w:rPr>
          <w:rFonts w:ascii="Arial Narrow" w:hAnsi="Arial Narrow" w:cs="Times New Roman"/>
          <w:sz w:val="24"/>
          <w:szCs w:val="24"/>
        </w:rPr>
        <w:t>-</w:t>
      </w:r>
      <w:r w:rsidRPr="00DB3912">
        <w:rPr>
          <w:rFonts w:ascii="Arial Narrow" w:hAnsi="Arial Narrow" w:cs="Times New Roman"/>
          <w:sz w:val="24"/>
          <w:szCs w:val="24"/>
        </w:rPr>
        <w:t>11.510 satu satuan</w:t>
      </w:r>
    </w:p>
    <w:p w14:paraId="64D5EB3C" w14:textId="1A628D14" w:rsidR="000E011B" w:rsidRPr="00DB3912" w:rsidRDefault="000E011B" w:rsidP="00DB3912">
      <w:pPr>
        <w:autoSpaceDE w:val="0"/>
        <w:autoSpaceDN w:val="0"/>
        <w:adjustRightInd w:val="0"/>
        <w:spacing w:after="0" w:line="276" w:lineRule="auto"/>
        <w:jc w:val="both"/>
        <w:rPr>
          <w:rFonts w:ascii="Arial Narrow" w:hAnsi="Arial Narrow" w:cs="Times New Roman"/>
          <w:sz w:val="24"/>
          <w:szCs w:val="24"/>
        </w:rPr>
      </w:pPr>
      <w:r w:rsidRPr="00DB3912">
        <w:rPr>
          <w:rFonts w:ascii="Arial Narrow" w:hAnsi="Arial Narrow" w:cs="Times New Roman"/>
          <w:sz w:val="24"/>
          <w:szCs w:val="24"/>
        </w:rPr>
        <w:t xml:space="preserve">3. </w:t>
      </w:r>
      <w:r w:rsidR="006A3C03" w:rsidRPr="006A3C03">
        <w:rPr>
          <w:rFonts w:ascii="Arial Narrow" w:hAnsi="Arial Narrow" w:cs="Times New Roman"/>
          <w:sz w:val="24"/>
          <w:szCs w:val="24"/>
        </w:rPr>
        <w:t>Nilai koef regresi X2 senilai -1.638 yang menandakan apabila setiap penurunan beban pajak tangguhan satu satuan dan variabel tetap, maka manajemen laba juga mengalami penurunan.</w:t>
      </w:r>
    </w:p>
    <w:p w14:paraId="7DAE50B5" w14:textId="77777777" w:rsidR="000E011B" w:rsidRPr="00DB3912" w:rsidRDefault="000E011B" w:rsidP="00DB3912">
      <w:pPr>
        <w:autoSpaceDE w:val="0"/>
        <w:autoSpaceDN w:val="0"/>
        <w:adjustRightInd w:val="0"/>
        <w:spacing w:after="0" w:line="276" w:lineRule="auto"/>
        <w:rPr>
          <w:rFonts w:ascii="Arial Narrow" w:hAnsi="Arial Narrow" w:cs="Times New Roman"/>
          <w:sz w:val="24"/>
          <w:szCs w:val="24"/>
        </w:rPr>
      </w:pPr>
    </w:p>
    <w:p w14:paraId="4BB4CAE4" w14:textId="15269123" w:rsidR="002A7C8D" w:rsidRPr="00DB3912" w:rsidRDefault="000E011B" w:rsidP="00DB3912">
      <w:pPr>
        <w:pStyle w:val="BodyText"/>
        <w:spacing w:before="51" w:line="276" w:lineRule="auto"/>
        <w:ind w:right="27"/>
        <w:jc w:val="both"/>
        <w:rPr>
          <w:rFonts w:ascii="Arial Narrow" w:hAnsi="Arial Narrow"/>
          <w:b/>
          <w:bCs/>
          <w:sz w:val="24"/>
          <w:szCs w:val="24"/>
          <w:lang w:val="en-US"/>
        </w:rPr>
      </w:pPr>
      <w:r w:rsidRPr="00DB3912">
        <w:rPr>
          <w:rFonts w:ascii="Arial Narrow" w:hAnsi="Arial Narrow"/>
          <w:b/>
          <w:bCs/>
          <w:sz w:val="24"/>
          <w:szCs w:val="24"/>
        </w:rPr>
        <w:t xml:space="preserve">Uji </w:t>
      </w:r>
      <w:r w:rsidRPr="00DB3912">
        <w:rPr>
          <w:rFonts w:ascii="Arial Narrow" w:hAnsi="Arial Narrow"/>
          <w:b/>
          <w:bCs/>
          <w:sz w:val="24"/>
          <w:szCs w:val="24"/>
          <w:lang w:val="en-US"/>
        </w:rPr>
        <w:t>Hipotesis</w:t>
      </w:r>
    </w:p>
    <w:p w14:paraId="7E53E444" w14:textId="19BAEC99" w:rsidR="000E011B" w:rsidRPr="00DB3912" w:rsidRDefault="000E011B" w:rsidP="00DB3912">
      <w:pPr>
        <w:pStyle w:val="BodyText"/>
        <w:spacing w:before="51" w:line="276" w:lineRule="auto"/>
        <w:ind w:right="27"/>
        <w:jc w:val="both"/>
        <w:rPr>
          <w:rFonts w:ascii="Arial Narrow" w:hAnsi="Arial Narrow"/>
          <w:b/>
          <w:bCs/>
          <w:sz w:val="24"/>
          <w:szCs w:val="24"/>
          <w:lang w:val="en-US"/>
        </w:rPr>
      </w:pPr>
      <w:r w:rsidRPr="00DB3912">
        <w:rPr>
          <w:rFonts w:ascii="Arial Narrow" w:hAnsi="Arial Narrow"/>
          <w:b/>
          <w:bCs/>
          <w:sz w:val="24"/>
          <w:szCs w:val="24"/>
          <w:lang w:val="en-US"/>
        </w:rPr>
        <w:t>Uji t</w:t>
      </w:r>
    </w:p>
    <w:p w14:paraId="49DE2778" w14:textId="054E74F6" w:rsidR="00B369B4" w:rsidRDefault="00B369B4" w:rsidP="00DB3912">
      <w:pPr>
        <w:autoSpaceDE w:val="0"/>
        <w:autoSpaceDN w:val="0"/>
        <w:adjustRightInd w:val="0"/>
        <w:spacing w:after="0" w:line="276" w:lineRule="auto"/>
        <w:ind w:firstLine="720"/>
        <w:jc w:val="both"/>
        <w:rPr>
          <w:rFonts w:ascii="Arial Narrow" w:hAnsi="Arial Narrow"/>
          <w:sz w:val="24"/>
          <w:szCs w:val="24"/>
        </w:rPr>
      </w:pPr>
      <w:r w:rsidRPr="00174175">
        <w:rPr>
          <w:rFonts w:ascii="Arial Narrow" w:eastAsia="Cambria" w:hAnsi="Arial Narrow" w:cs="Cambria"/>
          <w:noProof/>
          <w:sz w:val="24"/>
          <w:szCs w:val="24"/>
          <w:lang w:eastAsia="en-ID"/>
        </w:rPr>
        <w:drawing>
          <wp:anchor distT="0" distB="0" distL="114300" distR="114300" simplePos="0" relativeHeight="251658240" behindDoc="1" locked="0" layoutInCell="1" allowOverlap="1" wp14:anchorId="00B54334" wp14:editId="43EB25B5">
            <wp:simplePos x="0" y="0"/>
            <wp:positionH relativeFrom="column">
              <wp:posOffset>21013</wp:posOffset>
            </wp:positionH>
            <wp:positionV relativeFrom="paragraph">
              <wp:posOffset>10853</wp:posOffset>
            </wp:positionV>
            <wp:extent cx="3262630" cy="1215390"/>
            <wp:effectExtent l="0" t="0" r="0" b="3810"/>
            <wp:wrapThrough wrapText="bothSides">
              <wp:wrapPolygon edited="0">
                <wp:start x="0" y="0"/>
                <wp:lineTo x="0" y="21329"/>
                <wp:lineTo x="21440" y="21329"/>
                <wp:lineTo x="2144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262630" cy="1215390"/>
                    </a:xfrm>
                    <a:prstGeom prst="rect">
                      <a:avLst/>
                    </a:prstGeom>
                  </pic:spPr>
                </pic:pic>
              </a:graphicData>
            </a:graphic>
            <wp14:sizeRelH relativeFrom="page">
              <wp14:pctWidth>0</wp14:pctWidth>
            </wp14:sizeRelH>
            <wp14:sizeRelV relativeFrom="page">
              <wp14:pctHeight>0</wp14:pctHeight>
            </wp14:sizeRelV>
          </wp:anchor>
        </w:drawing>
      </w:r>
    </w:p>
    <w:p w14:paraId="6B944D3A"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0F74492E"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4E3F1D3D"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5E9E34BA"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66CA98E2"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1DB31327" w14:textId="77777777" w:rsidR="00742636" w:rsidRDefault="00742636" w:rsidP="00742636">
      <w:pPr>
        <w:autoSpaceDE w:val="0"/>
        <w:autoSpaceDN w:val="0"/>
        <w:adjustRightInd w:val="0"/>
        <w:spacing w:after="0" w:line="276" w:lineRule="auto"/>
        <w:jc w:val="both"/>
        <w:rPr>
          <w:rFonts w:ascii="Arial Narrow" w:hAnsi="Arial Narrow"/>
          <w:sz w:val="24"/>
          <w:szCs w:val="24"/>
        </w:rPr>
      </w:pPr>
    </w:p>
    <w:p w14:paraId="4F8C5215" w14:textId="05580B38" w:rsidR="000E011B" w:rsidRPr="00DB3912" w:rsidRDefault="007225A8" w:rsidP="00742636">
      <w:pPr>
        <w:autoSpaceDE w:val="0"/>
        <w:autoSpaceDN w:val="0"/>
        <w:adjustRightInd w:val="0"/>
        <w:spacing w:after="0" w:line="276" w:lineRule="auto"/>
        <w:jc w:val="both"/>
        <w:rPr>
          <w:rFonts w:ascii="Arial Narrow" w:hAnsi="Arial Narrow"/>
          <w:sz w:val="24"/>
          <w:szCs w:val="24"/>
        </w:rPr>
      </w:pPr>
      <w:r w:rsidRPr="007225A8">
        <w:rPr>
          <w:rFonts w:ascii="Arial Narrow" w:hAnsi="Arial Narrow"/>
          <w:sz w:val="24"/>
          <w:szCs w:val="24"/>
        </w:rPr>
        <w:t xml:space="preserve">Tabel 6 </w:t>
      </w:r>
      <w:r w:rsidR="00933AFD" w:rsidRPr="00933AFD">
        <w:rPr>
          <w:rFonts w:ascii="Arial Narrow" w:hAnsi="Arial Narrow"/>
          <w:sz w:val="24"/>
          <w:szCs w:val="24"/>
        </w:rPr>
        <w:t xml:space="preserve">memperlihatkan </w:t>
      </w:r>
      <w:r w:rsidRPr="007225A8">
        <w:rPr>
          <w:rFonts w:ascii="Arial Narrow" w:hAnsi="Arial Narrow"/>
          <w:sz w:val="24"/>
          <w:szCs w:val="24"/>
        </w:rPr>
        <w:t xml:space="preserve">analisis parsial yang memengaruhi variabel </w:t>
      </w:r>
      <w:r w:rsidR="00933AFD">
        <w:rPr>
          <w:rFonts w:ascii="Arial Narrow" w:hAnsi="Arial Narrow"/>
          <w:sz w:val="24"/>
          <w:szCs w:val="24"/>
        </w:rPr>
        <w:t>bebas</w:t>
      </w:r>
      <w:r w:rsidRPr="007225A8">
        <w:rPr>
          <w:rFonts w:ascii="Arial Narrow" w:hAnsi="Arial Narrow"/>
          <w:sz w:val="24"/>
          <w:szCs w:val="24"/>
        </w:rPr>
        <w:t xml:space="preserve"> terhadap variabel </w:t>
      </w:r>
      <w:r w:rsidR="00933AFD">
        <w:rPr>
          <w:rFonts w:ascii="Arial Narrow" w:hAnsi="Arial Narrow"/>
          <w:sz w:val="24"/>
          <w:szCs w:val="24"/>
        </w:rPr>
        <w:t>terikat</w:t>
      </w:r>
      <w:r w:rsidRPr="007225A8">
        <w:rPr>
          <w:rFonts w:ascii="Arial Narrow" w:hAnsi="Arial Narrow"/>
          <w:sz w:val="24"/>
          <w:szCs w:val="24"/>
        </w:rPr>
        <w:t>, yang memiliki penjelasan:</w:t>
      </w:r>
    </w:p>
    <w:p w14:paraId="5535D60E" w14:textId="77777777" w:rsidR="000E011B" w:rsidRPr="00DB3912" w:rsidRDefault="000E011B" w:rsidP="00DB3912">
      <w:pPr>
        <w:autoSpaceDE w:val="0"/>
        <w:autoSpaceDN w:val="0"/>
        <w:adjustRightInd w:val="0"/>
        <w:spacing w:after="0" w:line="276" w:lineRule="auto"/>
        <w:jc w:val="both"/>
        <w:rPr>
          <w:rFonts w:ascii="Arial Narrow" w:hAnsi="Arial Narrow"/>
          <w:sz w:val="24"/>
          <w:szCs w:val="24"/>
        </w:rPr>
      </w:pPr>
      <w:r w:rsidRPr="00DB3912">
        <w:rPr>
          <w:rFonts w:ascii="Arial Narrow" w:hAnsi="Arial Narrow"/>
          <w:sz w:val="24"/>
          <w:szCs w:val="24"/>
        </w:rPr>
        <w:t>1. Perencanaan Pajak</w:t>
      </w:r>
    </w:p>
    <w:p w14:paraId="2E13A843" w14:textId="17DDDDCE" w:rsidR="00741636" w:rsidRDefault="007B08B2" w:rsidP="00DB3912">
      <w:pPr>
        <w:autoSpaceDE w:val="0"/>
        <w:autoSpaceDN w:val="0"/>
        <w:adjustRightInd w:val="0"/>
        <w:spacing w:after="0" w:line="276" w:lineRule="auto"/>
        <w:jc w:val="both"/>
        <w:rPr>
          <w:rFonts w:ascii="Arial Narrow" w:hAnsi="Arial Narrow"/>
          <w:sz w:val="24"/>
          <w:szCs w:val="24"/>
        </w:rPr>
      </w:pPr>
      <w:r>
        <w:rPr>
          <w:rFonts w:ascii="Arial Narrow" w:hAnsi="Arial Narrow"/>
          <w:sz w:val="24"/>
          <w:szCs w:val="24"/>
        </w:rPr>
        <w:t>Tabel 6 memiliki</w:t>
      </w:r>
      <w:r w:rsidR="000E011B" w:rsidRPr="00DB3912">
        <w:rPr>
          <w:rFonts w:ascii="Arial Narrow" w:hAnsi="Arial Narrow"/>
          <w:sz w:val="24"/>
          <w:szCs w:val="24"/>
        </w:rPr>
        <w:t xml:space="preserve"> nilai konstanta -11.510. Sedangkan thitung </w:t>
      </w:r>
      <w:r w:rsidR="000030D4">
        <w:rPr>
          <w:rFonts w:ascii="Arial Narrow" w:hAnsi="Arial Narrow"/>
          <w:sz w:val="24"/>
          <w:szCs w:val="24"/>
        </w:rPr>
        <w:t>bernilai</w:t>
      </w:r>
      <w:r w:rsidR="000E011B" w:rsidRPr="00DB3912">
        <w:rPr>
          <w:rFonts w:ascii="Arial Narrow" w:hAnsi="Arial Narrow"/>
          <w:sz w:val="24"/>
          <w:szCs w:val="24"/>
        </w:rPr>
        <w:t xml:space="preserve"> -0,837 lebih kecil dari ttabel yang nilainya 2,051. Nilai sig menunjukkan 0,424 lebih besar dari taraf kesalahan yaitu 0,05. Disimpulkan bahwa 0,424 &gt; 0</w:t>
      </w:r>
      <w:proofErr w:type="gramStart"/>
      <w:r w:rsidR="000E011B" w:rsidRPr="00DB3912">
        <w:rPr>
          <w:rFonts w:ascii="Arial Narrow" w:hAnsi="Arial Narrow"/>
          <w:sz w:val="24"/>
          <w:szCs w:val="24"/>
        </w:rPr>
        <w:t>,05</w:t>
      </w:r>
      <w:proofErr w:type="gramEnd"/>
      <w:r w:rsidR="000E011B" w:rsidRPr="00DB3912">
        <w:rPr>
          <w:rFonts w:ascii="Arial Narrow" w:hAnsi="Arial Narrow"/>
          <w:sz w:val="24"/>
          <w:szCs w:val="24"/>
        </w:rPr>
        <w:t xml:space="preserve"> bahwa </w:t>
      </w:r>
      <w:r w:rsidR="00B97653">
        <w:rPr>
          <w:rFonts w:ascii="Arial Narrow" w:hAnsi="Arial Narrow"/>
          <w:sz w:val="24"/>
          <w:szCs w:val="24"/>
        </w:rPr>
        <w:t>secara parsial perencanaan pajak tidak berpengaruh terhadap manajemen laba.</w:t>
      </w:r>
      <w:r w:rsidR="00741636">
        <w:rPr>
          <w:rFonts w:ascii="Arial Narrow" w:hAnsi="Arial Narrow"/>
          <w:sz w:val="24"/>
          <w:szCs w:val="24"/>
        </w:rPr>
        <w:t>.</w:t>
      </w:r>
    </w:p>
    <w:p w14:paraId="798AD1B9" w14:textId="2B27B9E7" w:rsidR="000E011B" w:rsidRPr="00DB3912" w:rsidRDefault="000E011B" w:rsidP="00DB3912">
      <w:pPr>
        <w:autoSpaceDE w:val="0"/>
        <w:autoSpaceDN w:val="0"/>
        <w:adjustRightInd w:val="0"/>
        <w:spacing w:after="0" w:line="276" w:lineRule="auto"/>
        <w:jc w:val="both"/>
        <w:rPr>
          <w:rFonts w:ascii="Arial Narrow" w:hAnsi="Arial Narrow"/>
          <w:sz w:val="24"/>
          <w:szCs w:val="24"/>
        </w:rPr>
      </w:pPr>
      <w:r w:rsidRPr="00DB3912">
        <w:rPr>
          <w:rFonts w:ascii="Arial Narrow" w:hAnsi="Arial Narrow"/>
          <w:sz w:val="24"/>
          <w:szCs w:val="24"/>
        </w:rPr>
        <w:t>2. Beban Pajak Tangguhan</w:t>
      </w:r>
    </w:p>
    <w:p w14:paraId="7C3831B3" w14:textId="17EB0599" w:rsidR="004B6083" w:rsidRDefault="00F87A0D" w:rsidP="00DB3912">
      <w:pPr>
        <w:autoSpaceDE w:val="0"/>
        <w:autoSpaceDN w:val="0"/>
        <w:adjustRightInd w:val="0"/>
        <w:spacing w:after="0" w:line="276" w:lineRule="auto"/>
        <w:jc w:val="both"/>
        <w:rPr>
          <w:rFonts w:ascii="Arial Narrow" w:hAnsi="Arial Narrow"/>
          <w:sz w:val="24"/>
          <w:szCs w:val="24"/>
        </w:rPr>
      </w:pPr>
      <w:r>
        <w:rPr>
          <w:rFonts w:ascii="Arial Narrow" w:hAnsi="Arial Narrow"/>
          <w:sz w:val="24"/>
          <w:szCs w:val="24"/>
        </w:rPr>
        <w:t>T</w:t>
      </w:r>
      <w:r w:rsidR="000E011B" w:rsidRPr="00DB3912">
        <w:rPr>
          <w:rFonts w:ascii="Arial Narrow" w:hAnsi="Arial Narrow"/>
          <w:sz w:val="24"/>
          <w:szCs w:val="24"/>
        </w:rPr>
        <w:t xml:space="preserve">abel </w:t>
      </w:r>
      <w:r w:rsidR="002A7C8D" w:rsidRPr="00DB3912">
        <w:rPr>
          <w:rFonts w:ascii="Arial Narrow" w:hAnsi="Arial Narrow"/>
          <w:sz w:val="24"/>
          <w:szCs w:val="24"/>
        </w:rPr>
        <w:t>6</w:t>
      </w:r>
      <w:r w:rsidR="000E011B" w:rsidRPr="00DB3912">
        <w:rPr>
          <w:rFonts w:ascii="Arial Narrow" w:hAnsi="Arial Narrow"/>
          <w:sz w:val="24"/>
          <w:szCs w:val="24"/>
        </w:rPr>
        <w:t xml:space="preserve"> </w:t>
      </w:r>
      <w:r>
        <w:rPr>
          <w:rFonts w:ascii="Arial Narrow" w:hAnsi="Arial Narrow"/>
          <w:sz w:val="24"/>
          <w:szCs w:val="24"/>
        </w:rPr>
        <w:t xml:space="preserve">memiliki </w:t>
      </w:r>
      <w:r w:rsidR="000E011B" w:rsidRPr="00DB3912">
        <w:rPr>
          <w:rFonts w:ascii="Arial Narrow" w:hAnsi="Arial Narrow"/>
          <w:sz w:val="24"/>
          <w:szCs w:val="24"/>
        </w:rPr>
        <w:t xml:space="preserve">nilai konstanta -1.638. Sedangkan thitung </w:t>
      </w:r>
      <w:r w:rsidR="000030D4">
        <w:rPr>
          <w:rFonts w:ascii="Arial Narrow" w:hAnsi="Arial Narrow"/>
          <w:sz w:val="24"/>
          <w:szCs w:val="24"/>
        </w:rPr>
        <w:t>bernilai</w:t>
      </w:r>
      <w:r w:rsidR="000E011B" w:rsidRPr="00DB3912">
        <w:rPr>
          <w:rFonts w:ascii="Arial Narrow" w:hAnsi="Arial Narrow"/>
          <w:sz w:val="24"/>
          <w:szCs w:val="24"/>
        </w:rPr>
        <w:t xml:space="preserve"> -1.072 lebih kecil dari ttabel yang nilainya 2,051. Nilai sig menunjukkan 0,312 lebih besar dari taraf kesalahan yaitu 0,05. Disimpulkan bahwa 0,312 &gt; 0,05 bahwa </w:t>
      </w:r>
      <w:r w:rsidR="00B97653">
        <w:rPr>
          <w:rFonts w:ascii="Arial Narrow" w:hAnsi="Arial Narrow"/>
          <w:sz w:val="24"/>
          <w:szCs w:val="24"/>
        </w:rPr>
        <w:t>secara parsial beban pajak tangguhan tidak berpengaruh terhadap manajemen laba</w:t>
      </w:r>
      <w:r w:rsidR="00FA2B98">
        <w:rPr>
          <w:rFonts w:ascii="Arial Narrow" w:hAnsi="Arial Narrow"/>
          <w:sz w:val="24"/>
          <w:szCs w:val="24"/>
        </w:rPr>
        <w:t>.</w:t>
      </w:r>
    </w:p>
    <w:p w14:paraId="0B31F2CA" w14:textId="77777777" w:rsidR="00FE6623" w:rsidRDefault="00FE6623" w:rsidP="00DB3912">
      <w:pPr>
        <w:autoSpaceDE w:val="0"/>
        <w:autoSpaceDN w:val="0"/>
        <w:adjustRightInd w:val="0"/>
        <w:spacing w:after="0" w:line="276" w:lineRule="auto"/>
        <w:jc w:val="both"/>
        <w:rPr>
          <w:rFonts w:ascii="Arial Narrow" w:hAnsi="Arial Narrow" w:cs="Times New Roman"/>
          <w:b/>
          <w:bCs/>
          <w:sz w:val="24"/>
          <w:szCs w:val="24"/>
        </w:rPr>
      </w:pPr>
    </w:p>
    <w:p w14:paraId="2AC78162" w14:textId="629B55D2" w:rsidR="000E011B" w:rsidRPr="00DB3912" w:rsidRDefault="000E011B" w:rsidP="00DB3912">
      <w:pPr>
        <w:autoSpaceDE w:val="0"/>
        <w:autoSpaceDN w:val="0"/>
        <w:adjustRightInd w:val="0"/>
        <w:spacing w:after="0" w:line="276" w:lineRule="auto"/>
        <w:jc w:val="both"/>
        <w:rPr>
          <w:rFonts w:ascii="Arial Narrow" w:hAnsi="Arial Narrow" w:cs="Times New Roman"/>
          <w:b/>
          <w:bCs/>
          <w:sz w:val="24"/>
          <w:szCs w:val="24"/>
        </w:rPr>
      </w:pPr>
      <w:r w:rsidRPr="00DB3912">
        <w:rPr>
          <w:rFonts w:ascii="Arial Narrow" w:hAnsi="Arial Narrow" w:cs="Times New Roman"/>
          <w:b/>
          <w:bCs/>
          <w:sz w:val="24"/>
          <w:szCs w:val="24"/>
        </w:rPr>
        <w:t>Uji F</w:t>
      </w:r>
    </w:p>
    <w:p w14:paraId="241336C8" w14:textId="5F1425EC" w:rsidR="005D348E" w:rsidRPr="00E2385B" w:rsidRDefault="00E2385B" w:rsidP="00DB3912">
      <w:pPr>
        <w:autoSpaceDE w:val="0"/>
        <w:autoSpaceDN w:val="0"/>
        <w:adjustRightInd w:val="0"/>
        <w:spacing w:after="0" w:line="276" w:lineRule="auto"/>
        <w:jc w:val="both"/>
        <w:rPr>
          <w:rFonts w:ascii="Arial Narrow" w:hAnsi="Arial Narrow" w:cs="Times New Roman"/>
          <w:sz w:val="24"/>
          <w:szCs w:val="24"/>
        </w:rPr>
      </w:pPr>
      <w:r w:rsidRPr="00E2385B">
        <w:rPr>
          <w:rFonts w:ascii="Arial Narrow" w:hAnsi="Arial Narrow" w:cs="Times New Roman"/>
          <w:noProof/>
          <w:sz w:val="24"/>
          <w:szCs w:val="24"/>
          <w:lang w:eastAsia="en-ID"/>
        </w:rPr>
        <w:drawing>
          <wp:inline distT="0" distB="0" distL="0" distR="0" wp14:anchorId="18D10FD7" wp14:editId="3DF95912">
            <wp:extent cx="3505058" cy="1835727"/>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2934" cy="1855564"/>
                    </a:xfrm>
                    <a:prstGeom prst="rect">
                      <a:avLst/>
                    </a:prstGeom>
                  </pic:spPr>
                </pic:pic>
              </a:graphicData>
            </a:graphic>
          </wp:inline>
        </w:drawing>
      </w:r>
    </w:p>
    <w:p w14:paraId="64362138" w14:textId="77777777" w:rsidR="00E2385B" w:rsidRDefault="00E2385B" w:rsidP="00DE2D31">
      <w:pPr>
        <w:autoSpaceDE w:val="0"/>
        <w:autoSpaceDN w:val="0"/>
        <w:adjustRightInd w:val="0"/>
        <w:spacing w:after="0" w:line="276" w:lineRule="auto"/>
        <w:ind w:firstLine="720"/>
        <w:jc w:val="both"/>
        <w:rPr>
          <w:rFonts w:ascii="Arial Narrow" w:hAnsi="Arial Narrow" w:cs="Arial"/>
          <w:color w:val="010205"/>
          <w:sz w:val="24"/>
          <w:szCs w:val="24"/>
        </w:rPr>
      </w:pPr>
    </w:p>
    <w:p w14:paraId="0A11F73A" w14:textId="3C8A2DD0" w:rsidR="00DB5E93" w:rsidRDefault="000E011B" w:rsidP="00DB5E93">
      <w:pPr>
        <w:autoSpaceDE w:val="0"/>
        <w:autoSpaceDN w:val="0"/>
        <w:adjustRightInd w:val="0"/>
        <w:spacing w:after="0" w:line="276" w:lineRule="auto"/>
        <w:ind w:firstLine="720"/>
        <w:jc w:val="both"/>
        <w:rPr>
          <w:rFonts w:ascii="Arial Narrow" w:hAnsi="Arial Narrow" w:cs="Arial"/>
          <w:color w:val="010205"/>
          <w:sz w:val="24"/>
          <w:szCs w:val="24"/>
        </w:rPr>
      </w:pPr>
      <w:r w:rsidRPr="00DB3912">
        <w:rPr>
          <w:rFonts w:ascii="Arial Narrow" w:hAnsi="Arial Narrow" w:cs="Arial"/>
          <w:color w:val="010205"/>
          <w:sz w:val="24"/>
          <w:szCs w:val="24"/>
        </w:rPr>
        <w:t xml:space="preserve">Analisis </w:t>
      </w:r>
      <w:r w:rsidR="002A7C8D" w:rsidRPr="00DB3912">
        <w:rPr>
          <w:rFonts w:ascii="Arial Narrow" w:hAnsi="Arial Narrow" w:cs="Arial"/>
          <w:color w:val="010205"/>
          <w:sz w:val="24"/>
          <w:szCs w:val="24"/>
        </w:rPr>
        <w:t>table 7</w:t>
      </w:r>
      <w:r w:rsidRPr="00DB3912">
        <w:rPr>
          <w:rFonts w:ascii="Arial Narrow" w:hAnsi="Arial Narrow" w:cs="Arial"/>
          <w:color w:val="010205"/>
          <w:sz w:val="24"/>
          <w:szCs w:val="24"/>
        </w:rPr>
        <w:t xml:space="preserve"> </w:t>
      </w:r>
      <w:r w:rsidR="006D40DA">
        <w:rPr>
          <w:rFonts w:ascii="Arial Narrow" w:hAnsi="Arial Narrow" w:cs="Arial"/>
          <w:color w:val="010205"/>
          <w:sz w:val="24"/>
          <w:szCs w:val="24"/>
        </w:rPr>
        <w:t xml:space="preserve">dilihat </w:t>
      </w:r>
      <w:r w:rsidRPr="00DB3912">
        <w:rPr>
          <w:rFonts w:ascii="Arial Narrow" w:hAnsi="Arial Narrow" w:cs="Arial"/>
          <w:color w:val="010205"/>
          <w:sz w:val="24"/>
          <w:szCs w:val="24"/>
        </w:rPr>
        <w:t xml:space="preserve">nilai Fhitung </w:t>
      </w:r>
      <w:r w:rsidR="006D40DA">
        <w:rPr>
          <w:rFonts w:ascii="Arial Narrow" w:hAnsi="Arial Narrow" w:cs="Arial"/>
          <w:color w:val="010205"/>
          <w:sz w:val="24"/>
          <w:szCs w:val="24"/>
        </w:rPr>
        <w:t>adalah</w:t>
      </w:r>
      <w:r w:rsidRPr="00DB3912">
        <w:rPr>
          <w:rFonts w:ascii="Arial Narrow" w:hAnsi="Arial Narrow" w:cs="Arial"/>
          <w:color w:val="010205"/>
          <w:sz w:val="24"/>
          <w:szCs w:val="24"/>
        </w:rPr>
        <w:t xml:space="preserve"> 0,838 lebih kecil dari Ftabel 3,35 dan sig F </w:t>
      </w:r>
      <w:r w:rsidR="00FD22D1">
        <w:rPr>
          <w:rFonts w:ascii="Arial Narrow" w:hAnsi="Arial Narrow" w:cs="Arial"/>
          <w:color w:val="010205"/>
          <w:sz w:val="24"/>
          <w:szCs w:val="24"/>
        </w:rPr>
        <w:t>adalah</w:t>
      </w:r>
      <w:r w:rsidRPr="00DB3912">
        <w:rPr>
          <w:rFonts w:ascii="Arial Narrow" w:hAnsi="Arial Narrow" w:cs="Arial"/>
          <w:color w:val="010205"/>
          <w:sz w:val="24"/>
          <w:szCs w:val="24"/>
        </w:rPr>
        <w:t xml:space="preserve"> 0.464 lebih besar dari sig</w:t>
      </w:r>
      <w:r w:rsidRPr="00DB3912">
        <w:rPr>
          <w:rFonts w:ascii="Arial Narrow" w:hAnsi="Arial Narrow" w:cs="Times New Roman"/>
          <w:color w:val="010205"/>
          <w:sz w:val="24"/>
          <w:szCs w:val="24"/>
        </w:rPr>
        <w:t xml:space="preserve"> </w:t>
      </w:r>
      <w:r w:rsidR="004018DC">
        <w:rPr>
          <w:rFonts w:ascii="Arial Narrow" w:hAnsi="Arial Narrow" w:cs="Arial"/>
          <w:color w:val="010205"/>
          <w:sz w:val="24"/>
          <w:szCs w:val="24"/>
        </w:rPr>
        <w:t>a</w:t>
      </w:r>
      <w:r w:rsidRPr="00DB3912">
        <w:rPr>
          <w:rFonts w:ascii="Arial Narrow" w:hAnsi="Arial Narrow" w:cs="Arial"/>
          <w:color w:val="010205"/>
          <w:sz w:val="24"/>
          <w:szCs w:val="24"/>
        </w:rPr>
        <w:t xml:space="preserve"> </w:t>
      </w:r>
      <w:r w:rsidR="00425E93">
        <w:rPr>
          <w:rFonts w:ascii="Arial Narrow" w:hAnsi="Arial Narrow" w:cs="Arial"/>
          <w:color w:val="010205"/>
          <w:sz w:val="24"/>
          <w:szCs w:val="24"/>
        </w:rPr>
        <w:t>senilai</w:t>
      </w:r>
      <w:r w:rsidRPr="00DB3912">
        <w:rPr>
          <w:rFonts w:ascii="Arial Narrow" w:hAnsi="Arial Narrow" w:cs="Arial"/>
          <w:color w:val="010205"/>
          <w:sz w:val="24"/>
          <w:szCs w:val="24"/>
        </w:rPr>
        <w:t xml:space="preserve"> 0.05. </w:t>
      </w:r>
      <w:r w:rsidR="00DE2D31" w:rsidRPr="00DE2D31">
        <w:rPr>
          <w:rFonts w:ascii="Arial Narrow" w:hAnsi="Arial Narrow" w:cs="Arial"/>
          <w:color w:val="010205"/>
          <w:sz w:val="24"/>
          <w:szCs w:val="24"/>
        </w:rPr>
        <w:t xml:space="preserve">Berdasarkan </w:t>
      </w:r>
      <w:r w:rsidR="00D439DD">
        <w:rPr>
          <w:rFonts w:ascii="Arial Narrow" w:hAnsi="Arial Narrow" w:cs="Arial"/>
          <w:color w:val="010205"/>
          <w:sz w:val="24"/>
          <w:szCs w:val="24"/>
        </w:rPr>
        <w:t>hasil</w:t>
      </w:r>
      <w:r w:rsidR="00DE2D31" w:rsidRPr="00DE2D31">
        <w:rPr>
          <w:rFonts w:ascii="Arial Narrow" w:hAnsi="Arial Narrow" w:cs="Arial"/>
          <w:color w:val="010205"/>
          <w:sz w:val="24"/>
          <w:szCs w:val="24"/>
        </w:rPr>
        <w:t xml:space="preserve"> yang </w:t>
      </w:r>
      <w:r w:rsidR="00085E12">
        <w:rPr>
          <w:rFonts w:ascii="Arial Narrow" w:hAnsi="Arial Narrow" w:cs="Arial"/>
          <w:color w:val="010205"/>
          <w:sz w:val="24"/>
          <w:szCs w:val="24"/>
        </w:rPr>
        <w:t>didapat</w:t>
      </w:r>
      <w:r w:rsidR="00DE2D31" w:rsidRPr="00DE2D31">
        <w:rPr>
          <w:rFonts w:ascii="Arial Narrow" w:hAnsi="Arial Narrow" w:cs="Arial"/>
          <w:color w:val="010205"/>
          <w:sz w:val="24"/>
          <w:szCs w:val="24"/>
        </w:rPr>
        <w:t xml:space="preserve"> maka H3 ditolak, dikarenakan Fhitung lebih kecil dari Ftabel yang </w:t>
      </w:r>
      <w:r w:rsidR="00B94977">
        <w:rPr>
          <w:rFonts w:ascii="Arial Narrow" w:hAnsi="Arial Narrow" w:cs="Arial"/>
          <w:color w:val="010205"/>
          <w:sz w:val="24"/>
          <w:szCs w:val="24"/>
        </w:rPr>
        <w:t>memperlihatkan</w:t>
      </w:r>
      <w:r w:rsidR="00DE2D31" w:rsidRPr="00DE2D31">
        <w:rPr>
          <w:rFonts w:ascii="Arial Narrow" w:hAnsi="Arial Narrow" w:cs="Arial"/>
          <w:color w:val="010205"/>
          <w:sz w:val="24"/>
          <w:szCs w:val="24"/>
        </w:rPr>
        <w:t xml:space="preserve"> </w:t>
      </w:r>
      <w:r w:rsidR="00657006">
        <w:rPr>
          <w:rFonts w:ascii="Arial Narrow" w:hAnsi="Arial Narrow" w:cs="Arial"/>
          <w:color w:val="010205"/>
          <w:sz w:val="24"/>
          <w:szCs w:val="24"/>
        </w:rPr>
        <w:t>secara simultan perencanaan pajak dan beban pajak tangguhan tidak memiliki pengaruh terhadap manajemen laba.</w:t>
      </w:r>
    </w:p>
    <w:p w14:paraId="239C6F6D" w14:textId="77777777" w:rsidR="00DB5E93" w:rsidRDefault="00DB5E93" w:rsidP="00DB5E93">
      <w:pPr>
        <w:autoSpaceDE w:val="0"/>
        <w:autoSpaceDN w:val="0"/>
        <w:adjustRightInd w:val="0"/>
        <w:spacing w:after="0" w:line="276" w:lineRule="auto"/>
        <w:ind w:firstLine="720"/>
        <w:jc w:val="both"/>
        <w:rPr>
          <w:rFonts w:ascii="Arial Narrow" w:hAnsi="Arial Narrow" w:cs="Arial"/>
          <w:color w:val="010205"/>
          <w:sz w:val="24"/>
          <w:szCs w:val="24"/>
        </w:rPr>
      </w:pPr>
    </w:p>
    <w:p w14:paraId="0A9DE0B9" w14:textId="77777777" w:rsidR="00DB5E93" w:rsidRDefault="00DB5E93" w:rsidP="00DB5E93">
      <w:pPr>
        <w:autoSpaceDE w:val="0"/>
        <w:autoSpaceDN w:val="0"/>
        <w:adjustRightInd w:val="0"/>
        <w:spacing w:after="0" w:line="276" w:lineRule="auto"/>
        <w:ind w:firstLine="720"/>
        <w:jc w:val="both"/>
        <w:rPr>
          <w:rFonts w:ascii="Arial Narrow" w:hAnsi="Arial Narrow" w:cs="Arial"/>
          <w:color w:val="010205"/>
          <w:sz w:val="24"/>
          <w:szCs w:val="24"/>
        </w:rPr>
      </w:pPr>
    </w:p>
    <w:p w14:paraId="7C3ED23C" w14:textId="77777777" w:rsidR="00DB5E93" w:rsidRDefault="00DB5E93" w:rsidP="00DB5E93">
      <w:pPr>
        <w:autoSpaceDE w:val="0"/>
        <w:autoSpaceDN w:val="0"/>
        <w:adjustRightInd w:val="0"/>
        <w:spacing w:after="0" w:line="276" w:lineRule="auto"/>
        <w:ind w:firstLine="720"/>
        <w:jc w:val="both"/>
        <w:rPr>
          <w:rFonts w:ascii="Arial Narrow" w:hAnsi="Arial Narrow" w:cs="Arial"/>
          <w:color w:val="010205"/>
          <w:sz w:val="24"/>
          <w:szCs w:val="24"/>
        </w:rPr>
      </w:pPr>
    </w:p>
    <w:p w14:paraId="52CA51C8" w14:textId="77777777" w:rsidR="00DB5E93" w:rsidRDefault="00DB5E93" w:rsidP="00DB5E93">
      <w:pPr>
        <w:autoSpaceDE w:val="0"/>
        <w:autoSpaceDN w:val="0"/>
        <w:adjustRightInd w:val="0"/>
        <w:spacing w:after="0" w:line="276" w:lineRule="auto"/>
        <w:ind w:firstLine="720"/>
        <w:jc w:val="both"/>
        <w:rPr>
          <w:rFonts w:ascii="Arial Narrow" w:hAnsi="Arial Narrow" w:cs="Arial"/>
          <w:color w:val="010205"/>
          <w:sz w:val="24"/>
          <w:szCs w:val="24"/>
        </w:rPr>
      </w:pPr>
    </w:p>
    <w:p w14:paraId="2501BFF9" w14:textId="77777777" w:rsidR="00DB5E93" w:rsidRPr="00DB5E93" w:rsidRDefault="00DB5E93" w:rsidP="00DB5E93">
      <w:pPr>
        <w:autoSpaceDE w:val="0"/>
        <w:autoSpaceDN w:val="0"/>
        <w:adjustRightInd w:val="0"/>
        <w:spacing w:after="0" w:line="276" w:lineRule="auto"/>
        <w:ind w:firstLine="720"/>
        <w:jc w:val="both"/>
        <w:rPr>
          <w:rFonts w:ascii="Arial Narrow" w:hAnsi="Arial Narrow" w:cs="Arial"/>
          <w:color w:val="010205"/>
          <w:sz w:val="24"/>
          <w:szCs w:val="24"/>
        </w:rPr>
      </w:pPr>
    </w:p>
    <w:p w14:paraId="469F75A6" w14:textId="1B6B1CBF" w:rsidR="0012620B" w:rsidRDefault="000E011B" w:rsidP="00DB3912">
      <w:pPr>
        <w:autoSpaceDE w:val="0"/>
        <w:autoSpaceDN w:val="0"/>
        <w:adjustRightInd w:val="0"/>
        <w:spacing w:after="0" w:line="276" w:lineRule="auto"/>
        <w:ind w:right="60"/>
        <w:rPr>
          <w:rFonts w:ascii="Arial Narrow" w:hAnsi="Arial Narrow" w:cs="Arial"/>
          <w:b/>
          <w:bCs/>
          <w:color w:val="010205"/>
          <w:sz w:val="24"/>
          <w:szCs w:val="24"/>
        </w:rPr>
      </w:pPr>
      <w:r w:rsidRPr="00DB3912">
        <w:rPr>
          <w:rFonts w:ascii="Arial Narrow" w:hAnsi="Arial Narrow" w:cs="Arial"/>
          <w:b/>
          <w:bCs/>
          <w:color w:val="010205"/>
          <w:sz w:val="24"/>
          <w:szCs w:val="24"/>
        </w:rPr>
        <w:t>Koefisien Determinasi</w:t>
      </w:r>
    </w:p>
    <w:p w14:paraId="222A7CA5" w14:textId="77777777" w:rsidR="00042BC5" w:rsidRPr="00DB3912" w:rsidRDefault="00042BC5" w:rsidP="00DB3912">
      <w:pPr>
        <w:autoSpaceDE w:val="0"/>
        <w:autoSpaceDN w:val="0"/>
        <w:adjustRightInd w:val="0"/>
        <w:spacing w:after="0" w:line="276" w:lineRule="auto"/>
        <w:ind w:right="60"/>
        <w:rPr>
          <w:rFonts w:ascii="Arial Narrow" w:hAnsi="Arial Narrow" w:cs="Arial"/>
          <w:b/>
          <w:bCs/>
          <w:color w:val="010205"/>
          <w:sz w:val="24"/>
          <w:szCs w:val="24"/>
        </w:rPr>
      </w:pPr>
    </w:p>
    <w:p w14:paraId="19C48BB9" w14:textId="52D99A50" w:rsidR="00FA2B98" w:rsidRPr="00042BC5" w:rsidRDefault="00042BC5" w:rsidP="00042BC5">
      <w:pPr>
        <w:autoSpaceDE w:val="0"/>
        <w:autoSpaceDN w:val="0"/>
        <w:adjustRightInd w:val="0"/>
        <w:spacing w:after="0" w:line="276" w:lineRule="auto"/>
        <w:ind w:right="60"/>
        <w:rPr>
          <w:rFonts w:ascii="Arial Narrow" w:hAnsi="Arial Narrow" w:cs="Arial"/>
          <w:b/>
          <w:bCs/>
          <w:color w:val="010205"/>
          <w:sz w:val="24"/>
          <w:szCs w:val="24"/>
        </w:rPr>
      </w:pPr>
      <w:r w:rsidRPr="00042BC5">
        <w:rPr>
          <w:rFonts w:ascii="Arial Narrow" w:hAnsi="Arial Narrow" w:cs="Arial"/>
          <w:b/>
          <w:bCs/>
          <w:noProof/>
          <w:color w:val="010205"/>
          <w:sz w:val="24"/>
          <w:szCs w:val="24"/>
          <w:lang w:eastAsia="en-ID"/>
        </w:rPr>
        <w:lastRenderedPageBreak/>
        <w:drawing>
          <wp:inline distT="0" distB="0" distL="0" distR="0" wp14:anchorId="74D82A74" wp14:editId="1A380A97">
            <wp:extent cx="3595255" cy="1556334"/>
            <wp:effectExtent l="0" t="0" r="571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6172" cy="1561060"/>
                    </a:xfrm>
                    <a:prstGeom prst="rect">
                      <a:avLst/>
                    </a:prstGeom>
                  </pic:spPr>
                </pic:pic>
              </a:graphicData>
            </a:graphic>
          </wp:inline>
        </w:drawing>
      </w:r>
    </w:p>
    <w:p w14:paraId="5D9D3024" w14:textId="4A9894F5" w:rsidR="0012620B" w:rsidRDefault="00BA7A84" w:rsidP="00BA7A84">
      <w:pPr>
        <w:autoSpaceDE w:val="0"/>
        <w:autoSpaceDN w:val="0"/>
        <w:adjustRightInd w:val="0"/>
        <w:spacing w:after="0" w:line="276" w:lineRule="auto"/>
        <w:ind w:firstLine="720"/>
        <w:jc w:val="both"/>
        <w:rPr>
          <w:rFonts w:ascii="Arial Narrow" w:hAnsi="Arial Narrow" w:cs="Times New Roman"/>
          <w:sz w:val="24"/>
          <w:szCs w:val="24"/>
        </w:rPr>
      </w:pPr>
      <w:r w:rsidRPr="00BA7A84">
        <w:rPr>
          <w:rFonts w:ascii="Arial Narrow" w:hAnsi="Arial Narrow" w:cs="Times New Roman"/>
          <w:sz w:val="24"/>
          <w:szCs w:val="24"/>
        </w:rPr>
        <w:t xml:space="preserve">Tabel 8 </w:t>
      </w:r>
      <w:r w:rsidR="00B55D95">
        <w:rPr>
          <w:rFonts w:ascii="Arial Narrow" w:hAnsi="Arial Narrow" w:cs="Times New Roman"/>
          <w:sz w:val="24"/>
          <w:szCs w:val="24"/>
        </w:rPr>
        <w:t>memperlihatkan</w:t>
      </w:r>
      <w:r w:rsidRPr="00BA7A84">
        <w:rPr>
          <w:rFonts w:ascii="Arial Narrow" w:hAnsi="Arial Narrow" w:cs="Times New Roman"/>
          <w:sz w:val="24"/>
          <w:szCs w:val="24"/>
        </w:rPr>
        <w:t xml:space="preserve"> pengaruh variabel perencanaan pajak serta beban pajak tangguhan terhadap manajemen laba yang menghasilkan nilai </w:t>
      </w:r>
      <w:r w:rsidRPr="00BA7A84">
        <w:rPr>
          <w:rFonts w:ascii="Arial Narrow" w:hAnsi="Arial Narrow" w:cs="Times New Roman"/>
          <w:i/>
          <w:iCs/>
          <w:sz w:val="24"/>
          <w:szCs w:val="24"/>
        </w:rPr>
        <w:t xml:space="preserve">R Square </w:t>
      </w:r>
      <w:r w:rsidR="00D15D40">
        <w:rPr>
          <w:rFonts w:ascii="Arial Narrow" w:hAnsi="Arial Narrow" w:cs="Times New Roman"/>
          <w:sz w:val="24"/>
          <w:szCs w:val="24"/>
        </w:rPr>
        <w:t>bernilai</w:t>
      </w:r>
      <w:r w:rsidRPr="00BA7A84">
        <w:rPr>
          <w:rFonts w:ascii="Arial Narrow" w:hAnsi="Arial Narrow" w:cs="Times New Roman"/>
          <w:sz w:val="24"/>
          <w:szCs w:val="24"/>
        </w:rPr>
        <w:t xml:space="preserve"> 0</w:t>
      </w:r>
      <w:r w:rsidR="00D15D40">
        <w:rPr>
          <w:rFonts w:ascii="Arial Narrow" w:hAnsi="Arial Narrow" w:cs="Times New Roman"/>
          <w:sz w:val="24"/>
          <w:szCs w:val="24"/>
        </w:rPr>
        <w:t>.</w:t>
      </w:r>
      <w:r w:rsidRPr="00BA7A84">
        <w:rPr>
          <w:rFonts w:ascii="Arial Narrow" w:hAnsi="Arial Narrow" w:cs="Times New Roman"/>
          <w:sz w:val="24"/>
          <w:szCs w:val="24"/>
        </w:rPr>
        <w:t>157 atau sama dengan 0</w:t>
      </w:r>
      <w:r w:rsidR="00D15D40">
        <w:rPr>
          <w:rFonts w:ascii="Arial Narrow" w:hAnsi="Arial Narrow" w:cs="Times New Roman"/>
          <w:sz w:val="24"/>
          <w:szCs w:val="24"/>
        </w:rPr>
        <w:t xml:space="preserve">, </w:t>
      </w:r>
      <w:r w:rsidRPr="00BA7A84">
        <w:rPr>
          <w:rFonts w:ascii="Arial Narrow" w:hAnsi="Arial Narrow" w:cs="Times New Roman"/>
          <w:sz w:val="24"/>
          <w:szCs w:val="24"/>
        </w:rPr>
        <w:t xml:space="preserve">memiliki arti </w:t>
      </w:r>
      <w:r w:rsidR="001B030C" w:rsidRPr="001B030C">
        <w:rPr>
          <w:rFonts w:ascii="Arial Narrow" w:hAnsi="Arial Narrow" w:cs="Times New Roman"/>
          <w:sz w:val="24"/>
          <w:szCs w:val="24"/>
        </w:rPr>
        <w:t>tidak dapat dijelaskannya manajemen laba oleh perencanaan pajak dan beban pajak tangguhan</w:t>
      </w:r>
      <w:r w:rsidRPr="00BA7A84">
        <w:rPr>
          <w:rFonts w:ascii="Arial Narrow" w:hAnsi="Arial Narrow" w:cs="Times New Roman"/>
          <w:sz w:val="24"/>
          <w:szCs w:val="24"/>
        </w:rPr>
        <w:t>.</w:t>
      </w:r>
    </w:p>
    <w:p w14:paraId="096BF852" w14:textId="77777777" w:rsidR="005D40D0" w:rsidRPr="00DB3912" w:rsidRDefault="005D40D0" w:rsidP="00BA7A84">
      <w:pPr>
        <w:autoSpaceDE w:val="0"/>
        <w:autoSpaceDN w:val="0"/>
        <w:adjustRightInd w:val="0"/>
        <w:spacing w:after="0" w:line="276" w:lineRule="auto"/>
        <w:ind w:firstLine="720"/>
        <w:jc w:val="both"/>
        <w:rPr>
          <w:rFonts w:ascii="Arial Narrow" w:hAnsi="Arial Narrow" w:cs="Times New Roman"/>
          <w:b/>
          <w:bCs/>
          <w:sz w:val="24"/>
          <w:szCs w:val="24"/>
        </w:rPr>
      </w:pPr>
    </w:p>
    <w:p w14:paraId="05C9C578" w14:textId="39FA97C5" w:rsidR="000E011B" w:rsidRPr="00DB3912" w:rsidRDefault="000E011B" w:rsidP="00DB3912">
      <w:pPr>
        <w:autoSpaceDE w:val="0"/>
        <w:autoSpaceDN w:val="0"/>
        <w:adjustRightInd w:val="0"/>
        <w:spacing w:after="0" w:line="276" w:lineRule="auto"/>
        <w:jc w:val="both"/>
        <w:rPr>
          <w:rFonts w:ascii="Arial Narrow" w:hAnsi="Arial Narrow" w:cs="Times New Roman"/>
          <w:b/>
          <w:bCs/>
          <w:sz w:val="24"/>
          <w:szCs w:val="24"/>
        </w:rPr>
      </w:pPr>
      <w:r w:rsidRPr="00DB3912">
        <w:rPr>
          <w:rFonts w:ascii="Arial Narrow" w:hAnsi="Arial Narrow" w:cs="Times New Roman"/>
          <w:b/>
          <w:bCs/>
          <w:sz w:val="24"/>
          <w:szCs w:val="24"/>
        </w:rPr>
        <w:t>PEMBAHASAN</w:t>
      </w:r>
    </w:p>
    <w:p w14:paraId="28A9386E" w14:textId="77777777" w:rsidR="000E011B" w:rsidRPr="00DB3912" w:rsidRDefault="000E011B" w:rsidP="00DB3912">
      <w:pPr>
        <w:autoSpaceDE w:val="0"/>
        <w:autoSpaceDN w:val="0"/>
        <w:adjustRightInd w:val="0"/>
        <w:spacing w:after="0" w:line="276" w:lineRule="auto"/>
        <w:jc w:val="both"/>
        <w:rPr>
          <w:rFonts w:ascii="Arial Narrow" w:hAnsi="Arial Narrow" w:cs="Times New Roman"/>
          <w:b/>
          <w:bCs/>
          <w:sz w:val="24"/>
          <w:szCs w:val="24"/>
        </w:rPr>
      </w:pPr>
      <w:r w:rsidRPr="00DB3912">
        <w:rPr>
          <w:rFonts w:ascii="Arial Narrow" w:hAnsi="Arial Narrow" w:cs="Times New Roman"/>
          <w:b/>
          <w:bCs/>
          <w:sz w:val="24"/>
          <w:szCs w:val="24"/>
        </w:rPr>
        <w:t>Pengaruh Perencanaan Pajak Terhadap Manajemen Laba</w:t>
      </w:r>
    </w:p>
    <w:p w14:paraId="7EE69166" w14:textId="4FDFE729" w:rsidR="000E011B" w:rsidRPr="00DB3912" w:rsidRDefault="008E39E9" w:rsidP="00DB3912">
      <w:pPr>
        <w:pStyle w:val="ListParagraph"/>
        <w:autoSpaceDE w:val="0"/>
        <w:autoSpaceDN w:val="0"/>
        <w:adjustRightInd w:val="0"/>
        <w:spacing w:after="0" w:line="276" w:lineRule="auto"/>
        <w:ind w:left="0" w:right="-1" w:firstLine="426"/>
        <w:jc w:val="both"/>
        <w:rPr>
          <w:rFonts w:ascii="Arial Narrow" w:hAnsi="Arial Narrow" w:cs="Times New Roman"/>
          <w:sz w:val="24"/>
          <w:szCs w:val="24"/>
        </w:rPr>
      </w:pPr>
      <w:r w:rsidRPr="008E39E9">
        <w:rPr>
          <w:rFonts w:ascii="Arial Narrow" w:hAnsi="Arial Narrow" w:cs="Times New Roman"/>
          <w:sz w:val="24"/>
          <w:szCs w:val="24"/>
        </w:rPr>
        <w:t xml:space="preserve">Berdasarkan analisis penelitian memperlihatkan </w:t>
      </w:r>
      <w:r w:rsidR="00521808" w:rsidRPr="00521808">
        <w:rPr>
          <w:rFonts w:ascii="Arial Narrow" w:hAnsi="Arial Narrow" w:cs="Times New Roman"/>
          <w:sz w:val="24"/>
          <w:szCs w:val="24"/>
        </w:rPr>
        <w:t>perencanaan pajak tidak memiliki pengaruh terhadap manajemen laba. Hasil ini linier dengan penelitian dari</w:t>
      </w:r>
      <w:r w:rsidR="000E011B" w:rsidRPr="00DB3912">
        <w:rPr>
          <w:rFonts w:ascii="Arial Narrow" w:hAnsi="Arial Narrow" w:cs="Times New Roman"/>
          <w:sz w:val="24"/>
          <w:szCs w:val="24"/>
        </w:rPr>
        <w:t xml:space="preserve"> Fatchan Achyani dan Susi Lestari di tahun 2019, </w:t>
      </w:r>
      <w:r w:rsidR="003567D8">
        <w:rPr>
          <w:rFonts w:ascii="Arial Narrow" w:hAnsi="Arial Narrow" w:cs="Times New Roman"/>
          <w:sz w:val="24"/>
          <w:szCs w:val="24"/>
        </w:rPr>
        <w:t>tapi</w:t>
      </w:r>
      <w:r w:rsidR="0097082C" w:rsidRPr="0097082C">
        <w:rPr>
          <w:rFonts w:ascii="Arial Narrow" w:hAnsi="Arial Narrow" w:cs="Times New Roman"/>
          <w:sz w:val="24"/>
          <w:szCs w:val="24"/>
        </w:rPr>
        <w:t xml:space="preserve"> penelitian ini bersebrangan dengan penelitian dari</w:t>
      </w:r>
      <w:r w:rsidR="000E011B" w:rsidRPr="00DB3912">
        <w:rPr>
          <w:rFonts w:ascii="Arial Narrow" w:hAnsi="Arial Narrow"/>
          <w:sz w:val="24"/>
          <w:szCs w:val="24"/>
        </w:rPr>
        <w:t xml:space="preserve"> </w:t>
      </w:r>
      <w:r w:rsidR="000E011B" w:rsidRPr="00DB3912">
        <w:rPr>
          <w:rFonts w:ascii="Arial Narrow" w:hAnsi="Arial Narrow" w:cs="Times New Roman"/>
          <w:sz w:val="24"/>
          <w:szCs w:val="24"/>
        </w:rPr>
        <w:t>Dhea Pratania Puspitasari, Sri Murdianti di tahun 2018 bahwa</w:t>
      </w:r>
      <w:r w:rsidR="00136C5F">
        <w:rPr>
          <w:rFonts w:ascii="Arial Narrow" w:hAnsi="Arial Narrow" w:cs="Times New Roman"/>
          <w:sz w:val="24"/>
          <w:szCs w:val="24"/>
        </w:rPr>
        <w:t xml:space="preserve"> beban</w:t>
      </w:r>
      <w:r w:rsidR="000E011B" w:rsidRPr="00DB3912">
        <w:rPr>
          <w:rFonts w:ascii="Arial Narrow" w:hAnsi="Arial Narrow" w:cs="Times New Roman"/>
          <w:sz w:val="24"/>
          <w:szCs w:val="24"/>
        </w:rPr>
        <w:t xml:space="preserve"> pajak tangguhan dan perencanaan pajak </w:t>
      </w:r>
      <w:r w:rsidR="00136C5F">
        <w:rPr>
          <w:rFonts w:ascii="Arial Narrow" w:hAnsi="Arial Narrow" w:cs="Times New Roman"/>
          <w:sz w:val="24"/>
          <w:szCs w:val="24"/>
        </w:rPr>
        <w:t>memiliki pengaruh</w:t>
      </w:r>
      <w:r w:rsidR="000E011B" w:rsidRPr="00DB3912">
        <w:rPr>
          <w:rFonts w:ascii="Arial Narrow" w:hAnsi="Arial Narrow" w:cs="Times New Roman"/>
          <w:sz w:val="24"/>
          <w:szCs w:val="24"/>
        </w:rPr>
        <w:t xml:space="preserve"> </w:t>
      </w:r>
      <w:r w:rsidR="00136C5F">
        <w:rPr>
          <w:rFonts w:ascii="Arial Narrow" w:hAnsi="Arial Narrow" w:cs="Times New Roman"/>
          <w:sz w:val="24"/>
          <w:szCs w:val="24"/>
        </w:rPr>
        <w:t>terhadap</w:t>
      </w:r>
      <w:r w:rsidR="000E011B" w:rsidRPr="00DB3912">
        <w:rPr>
          <w:rFonts w:ascii="Arial Narrow" w:hAnsi="Arial Narrow" w:cs="Times New Roman"/>
          <w:sz w:val="24"/>
          <w:szCs w:val="24"/>
        </w:rPr>
        <w:t xml:space="preserve"> manajemen laba. </w:t>
      </w:r>
    </w:p>
    <w:p w14:paraId="6E64F428" w14:textId="7B6CE74B" w:rsidR="000E011B" w:rsidRPr="00DB3912" w:rsidRDefault="000E011B" w:rsidP="00DB3912">
      <w:pPr>
        <w:pStyle w:val="ListParagraph"/>
        <w:autoSpaceDE w:val="0"/>
        <w:autoSpaceDN w:val="0"/>
        <w:adjustRightInd w:val="0"/>
        <w:spacing w:after="0" w:line="276" w:lineRule="auto"/>
        <w:ind w:left="0" w:right="-1" w:firstLine="425"/>
        <w:jc w:val="both"/>
        <w:rPr>
          <w:rFonts w:ascii="Arial Narrow" w:hAnsi="Arial Narrow" w:cs="Times New Roman"/>
          <w:sz w:val="24"/>
          <w:szCs w:val="24"/>
        </w:rPr>
      </w:pPr>
      <w:r w:rsidRPr="00DB3912">
        <w:rPr>
          <w:rFonts w:ascii="Arial Narrow" w:hAnsi="Arial Narrow" w:cs="Times New Roman"/>
          <w:sz w:val="24"/>
          <w:szCs w:val="24"/>
        </w:rPr>
        <w:t xml:space="preserve">Kesimpulan </w:t>
      </w:r>
      <w:r w:rsidR="00F80D69">
        <w:rPr>
          <w:rFonts w:ascii="Arial Narrow" w:hAnsi="Arial Narrow" w:cs="Times New Roman"/>
          <w:sz w:val="24"/>
          <w:szCs w:val="24"/>
        </w:rPr>
        <w:t>tersebut</w:t>
      </w:r>
      <w:r w:rsidRPr="00DB3912">
        <w:rPr>
          <w:rFonts w:ascii="Arial Narrow" w:hAnsi="Arial Narrow" w:cs="Times New Roman"/>
          <w:sz w:val="24"/>
          <w:szCs w:val="24"/>
        </w:rPr>
        <w:t xml:space="preserve"> menujukkan perusahaan yang menerapkan perencanaan pajak serta memiliki </w:t>
      </w:r>
      <w:r w:rsidR="00506792">
        <w:rPr>
          <w:rFonts w:ascii="Arial Narrow" w:hAnsi="Arial Narrow" w:cs="Times New Roman"/>
          <w:sz w:val="24"/>
          <w:szCs w:val="24"/>
        </w:rPr>
        <w:t>kewajiban</w:t>
      </w:r>
      <w:r w:rsidRPr="00DB3912">
        <w:rPr>
          <w:rFonts w:ascii="Arial Narrow" w:hAnsi="Arial Narrow" w:cs="Times New Roman"/>
          <w:sz w:val="24"/>
          <w:szCs w:val="24"/>
        </w:rPr>
        <w:t xml:space="preserve"> pajak tangguhan tidak serta merta dapat memengaruhi pengaturan laba yang juga digunakan oleh perusahaan tersebut. Hal ini dikarenakan pengaturan manajemen yang beragam mengakibatkan kecenderungan para manajer </w:t>
      </w:r>
      <w:r w:rsidR="00B73A89">
        <w:rPr>
          <w:rFonts w:ascii="Arial Narrow" w:hAnsi="Arial Narrow" w:cs="Times New Roman"/>
          <w:sz w:val="24"/>
          <w:szCs w:val="24"/>
        </w:rPr>
        <w:t>mengutamakan</w:t>
      </w:r>
      <w:r w:rsidRPr="00DB3912">
        <w:rPr>
          <w:rFonts w:ascii="Arial Narrow" w:hAnsi="Arial Narrow" w:cs="Times New Roman"/>
          <w:sz w:val="24"/>
          <w:szCs w:val="24"/>
        </w:rPr>
        <w:t xml:space="preserve"> kepentingan departemen mereka untuk memeroleh </w:t>
      </w:r>
      <w:r w:rsidR="00270673">
        <w:rPr>
          <w:rFonts w:ascii="Arial Narrow" w:hAnsi="Arial Narrow" w:cs="Times New Roman"/>
          <w:sz w:val="24"/>
          <w:szCs w:val="24"/>
        </w:rPr>
        <w:t>insentif</w:t>
      </w:r>
      <w:r w:rsidRPr="00DB3912">
        <w:rPr>
          <w:rFonts w:ascii="Arial Narrow" w:hAnsi="Arial Narrow" w:cs="Times New Roman"/>
          <w:sz w:val="24"/>
          <w:szCs w:val="24"/>
        </w:rPr>
        <w:t xml:space="preserve"> atau penghargaan </w:t>
      </w:r>
      <w:r w:rsidR="00C23118">
        <w:rPr>
          <w:rFonts w:ascii="Arial Narrow" w:hAnsi="Arial Narrow" w:cs="Times New Roman"/>
          <w:sz w:val="24"/>
          <w:szCs w:val="24"/>
        </w:rPr>
        <w:t>ketika</w:t>
      </w:r>
      <w:r w:rsidRPr="00DB3912">
        <w:rPr>
          <w:rFonts w:ascii="Arial Narrow" w:hAnsi="Arial Narrow" w:cs="Times New Roman"/>
          <w:sz w:val="24"/>
          <w:szCs w:val="24"/>
        </w:rPr>
        <w:t xml:space="preserve"> memiliki </w:t>
      </w:r>
      <w:r w:rsidR="00C23118">
        <w:rPr>
          <w:rFonts w:ascii="Arial Narrow" w:hAnsi="Arial Narrow" w:cs="Times New Roman"/>
          <w:sz w:val="24"/>
          <w:szCs w:val="24"/>
        </w:rPr>
        <w:t>performa</w:t>
      </w:r>
      <w:r w:rsidRPr="00DB3912">
        <w:rPr>
          <w:rFonts w:ascii="Arial Narrow" w:hAnsi="Arial Narrow" w:cs="Times New Roman"/>
          <w:sz w:val="24"/>
          <w:szCs w:val="24"/>
        </w:rPr>
        <w:t xml:space="preserve"> yang baik. Oleh sebab itu manajemen laba </w:t>
      </w:r>
      <w:r w:rsidR="00212883">
        <w:rPr>
          <w:rFonts w:ascii="Arial Narrow" w:hAnsi="Arial Narrow" w:cs="Times New Roman"/>
          <w:sz w:val="24"/>
          <w:szCs w:val="24"/>
        </w:rPr>
        <w:t>ter</w:t>
      </w:r>
      <w:r w:rsidR="00F378FD">
        <w:rPr>
          <w:rFonts w:ascii="Arial Narrow" w:hAnsi="Arial Narrow" w:cs="Times New Roman"/>
          <w:sz w:val="24"/>
          <w:szCs w:val="24"/>
        </w:rPr>
        <w:t>laksana</w:t>
      </w:r>
      <w:r w:rsidRPr="00DB3912">
        <w:rPr>
          <w:rFonts w:ascii="Arial Narrow" w:hAnsi="Arial Narrow" w:cs="Times New Roman"/>
          <w:sz w:val="24"/>
          <w:szCs w:val="24"/>
        </w:rPr>
        <w:t xml:space="preserve"> </w:t>
      </w:r>
      <w:r w:rsidR="00F378FD">
        <w:rPr>
          <w:rFonts w:ascii="Arial Narrow" w:hAnsi="Arial Narrow" w:cs="Times New Roman"/>
          <w:sz w:val="24"/>
          <w:szCs w:val="24"/>
        </w:rPr>
        <w:t>dikarenakan</w:t>
      </w:r>
      <w:r w:rsidRPr="00DB3912">
        <w:rPr>
          <w:rFonts w:ascii="Arial Narrow" w:hAnsi="Arial Narrow" w:cs="Times New Roman"/>
          <w:sz w:val="24"/>
          <w:szCs w:val="24"/>
        </w:rPr>
        <w:t xml:space="preserve"> keinginan pribadi para manajer bukan disebabkan oleh perencanaan pajak yang diinginkan pemilik perusahaan. </w:t>
      </w:r>
    </w:p>
    <w:p w14:paraId="31F79758" w14:textId="7D93EC90" w:rsidR="000E011B" w:rsidRPr="00DB3912" w:rsidRDefault="000E011B" w:rsidP="00DB3912">
      <w:pPr>
        <w:spacing w:line="276" w:lineRule="auto"/>
        <w:ind w:right="-1" w:firstLine="425"/>
        <w:jc w:val="both"/>
        <w:rPr>
          <w:rFonts w:ascii="Arial Narrow" w:hAnsi="Arial Narrow" w:cs="Times New Roman"/>
          <w:sz w:val="24"/>
          <w:szCs w:val="24"/>
        </w:rPr>
      </w:pPr>
      <w:r w:rsidRPr="00DB3912">
        <w:rPr>
          <w:rFonts w:ascii="Arial Narrow" w:hAnsi="Arial Narrow" w:cs="Times New Roman"/>
          <w:sz w:val="24"/>
          <w:szCs w:val="24"/>
        </w:rPr>
        <w:t xml:space="preserve">Besaran pajak memang dapat memengaruhi perancangan manajemen laba namun lain hal dengan perencanaan pajaknya. Hal ini selaras dengan teori scott tahun 2015 yang berpendapat pajak </w:t>
      </w:r>
      <w:r w:rsidR="00BA7C3D">
        <w:rPr>
          <w:rFonts w:ascii="Arial Narrow" w:hAnsi="Arial Narrow" w:cs="Times New Roman"/>
          <w:sz w:val="24"/>
          <w:szCs w:val="24"/>
        </w:rPr>
        <w:t>bisa</w:t>
      </w:r>
      <w:r w:rsidRPr="00DB3912">
        <w:rPr>
          <w:rFonts w:ascii="Arial Narrow" w:hAnsi="Arial Narrow" w:cs="Times New Roman"/>
          <w:sz w:val="24"/>
          <w:szCs w:val="24"/>
        </w:rPr>
        <w:t xml:space="preserve"> menjadi motivasi dalam </w:t>
      </w:r>
      <w:r w:rsidR="00886DBC">
        <w:rPr>
          <w:rFonts w:ascii="Arial Narrow" w:hAnsi="Arial Narrow" w:cs="Times New Roman"/>
          <w:sz w:val="24"/>
          <w:szCs w:val="24"/>
        </w:rPr>
        <w:t>kegiatan</w:t>
      </w:r>
      <w:r w:rsidRPr="00DB3912">
        <w:rPr>
          <w:rFonts w:ascii="Arial Narrow" w:hAnsi="Arial Narrow" w:cs="Times New Roman"/>
          <w:sz w:val="24"/>
          <w:szCs w:val="24"/>
        </w:rPr>
        <w:t xml:space="preserve"> manajemen laba. Dengan adanya hasil tersebut diputuskan bahwa hipotesis pertama ditolak.</w:t>
      </w:r>
    </w:p>
    <w:p w14:paraId="0275EBB5" w14:textId="77777777" w:rsidR="000E011B" w:rsidRPr="00DB3912" w:rsidRDefault="000E011B" w:rsidP="00DB3912">
      <w:pPr>
        <w:autoSpaceDE w:val="0"/>
        <w:autoSpaceDN w:val="0"/>
        <w:adjustRightInd w:val="0"/>
        <w:spacing w:after="0" w:line="276" w:lineRule="auto"/>
        <w:ind w:right="919"/>
        <w:jc w:val="both"/>
        <w:rPr>
          <w:rFonts w:ascii="Arial Narrow" w:hAnsi="Arial Narrow" w:cs="Times New Roman"/>
          <w:b/>
          <w:bCs/>
          <w:sz w:val="24"/>
          <w:szCs w:val="24"/>
        </w:rPr>
      </w:pPr>
    </w:p>
    <w:p w14:paraId="00E01EFA" w14:textId="77777777" w:rsidR="000E011B" w:rsidRPr="00DB3912" w:rsidRDefault="000E011B" w:rsidP="00DB3912">
      <w:pPr>
        <w:autoSpaceDE w:val="0"/>
        <w:autoSpaceDN w:val="0"/>
        <w:adjustRightInd w:val="0"/>
        <w:spacing w:after="0" w:line="276" w:lineRule="auto"/>
        <w:ind w:right="919"/>
        <w:jc w:val="both"/>
        <w:rPr>
          <w:rFonts w:ascii="Arial Narrow" w:hAnsi="Arial Narrow" w:cs="Times New Roman"/>
          <w:b/>
          <w:bCs/>
          <w:sz w:val="24"/>
          <w:szCs w:val="24"/>
        </w:rPr>
      </w:pPr>
      <w:r w:rsidRPr="00DB3912">
        <w:rPr>
          <w:rFonts w:ascii="Arial Narrow" w:hAnsi="Arial Narrow" w:cs="Times New Roman"/>
          <w:b/>
          <w:bCs/>
          <w:sz w:val="24"/>
          <w:szCs w:val="24"/>
        </w:rPr>
        <w:t>Pengaruh Beban Pajak Tangguhan Terhadap Manajemen Laba</w:t>
      </w:r>
    </w:p>
    <w:p w14:paraId="31111459" w14:textId="6E0FB3F3" w:rsidR="000E011B" w:rsidRPr="00DB3912" w:rsidRDefault="002868B9" w:rsidP="00DB3912">
      <w:pPr>
        <w:autoSpaceDE w:val="0"/>
        <w:autoSpaceDN w:val="0"/>
        <w:adjustRightInd w:val="0"/>
        <w:spacing w:after="0" w:line="276" w:lineRule="auto"/>
        <w:ind w:right="-1" w:firstLine="720"/>
        <w:jc w:val="both"/>
        <w:rPr>
          <w:rFonts w:ascii="Arial Narrow" w:hAnsi="Arial Narrow" w:cs="Times New Roman"/>
          <w:sz w:val="24"/>
          <w:szCs w:val="24"/>
        </w:rPr>
      </w:pPr>
      <w:r w:rsidRPr="002868B9">
        <w:rPr>
          <w:rFonts w:ascii="Arial Narrow" w:hAnsi="Arial Narrow" w:cs="Times New Roman"/>
          <w:sz w:val="24"/>
          <w:szCs w:val="24"/>
        </w:rPr>
        <w:t>Hasil dari penelitian mengemukakan beban pajak tangguhan tidak memengaruhi manajemen laba</w:t>
      </w:r>
      <w:r>
        <w:rPr>
          <w:rFonts w:ascii="Arial Narrow" w:hAnsi="Arial Narrow" w:cs="Times New Roman"/>
          <w:sz w:val="24"/>
          <w:szCs w:val="24"/>
        </w:rPr>
        <w:t>.</w:t>
      </w:r>
      <w:r w:rsidR="000E011B" w:rsidRPr="00DB3912">
        <w:rPr>
          <w:rFonts w:ascii="Arial Narrow" w:hAnsi="Arial Narrow" w:cs="Times New Roman"/>
          <w:sz w:val="24"/>
          <w:szCs w:val="24"/>
        </w:rPr>
        <w:t xml:space="preserve"> </w:t>
      </w:r>
      <w:r w:rsidR="00C647EF">
        <w:rPr>
          <w:rFonts w:ascii="Arial Narrow" w:hAnsi="Arial Narrow" w:cs="Times New Roman"/>
          <w:sz w:val="24"/>
          <w:szCs w:val="24"/>
        </w:rPr>
        <w:t>Hasil tersebut</w:t>
      </w:r>
      <w:r w:rsidR="000E011B" w:rsidRPr="00DB3912">
        <w:rPr>
          <w:rFonts w:ascii="Arial Narrow" w:hAnsi="Arial Narrow" w:cs="Times New Roman"/>
          <w:sz w:val="24"/>
          <w:szCs w:val="24"/>
        </w:rPr>
        <w:t xml:space="preserve"> </w:t>
      </w:r>
      <w:r w:rsidR="000E011B" w:rsidRPr="00DB3912">
        <w:rPr>
          <w:rFonts w:ascii="Arial Narrow" w:hAnsi="Arial Narrow" w:cs="Times New Roman"/>
          <w:i/>
          <w:iCs/>
          <w:sz w:val="24"/>
          <w:szCs w:val="24"/>
        </w:rPr>
        <w:t>linier</w:t>
      </w:r>
      <w:r w:rsidR="000E011B" w:rsidRPr="00DB3912">
        <w:rPr>
          <w:rFonts w:ascii="Arial Narrow" w:hAnsi="Arial Narrow" w:cs="Times New Roman"/>
          <w:sz w:val="24"/>
          <w:szCs w:val="24"/>
        </w:rPr>
        <w:t xml:space="preserve"> dengan penelitian sebelumnya </w:t>
      </w:r>
      <w:r w:rsidR="00353C62">
        <w:rPr>
          <w:rFonts w:ascii="Arial Narrow" w:hAnsi="Arial Narrow" w:cs="Times New Roman"/>
          <w:sz w:val="24"/>
          <w:szCs w:val="24"/>
        </w:rPr>
        <w:t>yakni</w:t>
      </w:r>
      <w:r w:rsidR="000E011B" w:rsidRPr="00DB3912">
        <w:rPr>
          <w:rFonts w:ascii="Arial Narrow" w:hAnsi="Arial Narrow" w:cs="Times New Roman"/>
          <w:sz w:val="24"/>
          <w:szCs w:val="24"/>
        </w:rPr>
        <w:t xml:space="preserve"> penelitian dari Fatchan Achyani dan Susi Lestari di tahun 2019, serta Adibah Yahya, Dian Wahyuningsih di tahun 2019. </w:t>
      </w:r>
      <w:r w:rsidR="00A17CE4" w:rsidRPr="00A17CE4">
        <w:rPr>
          <w:rFonts w:ascii="Arial Narrow" w:hAnsi="Arial Narrow" w:cs="Times New Roman"/>
          <w:sz w:val="24"/>
          <w:szCs w:val="24"/>
        </w:rPr>
        <w:t xml:space="preserve">Penelitian tersebut meneliti perencanaan pajak dan beban pajak tangguhan </w:t>
      </w:r>
      <w:r w:rsidR="00062E7E">
        <w:rPr>
          <w:rFonts w:ascii="Arial Narrow" w:hAnsi="Arial Narrow" w:cs="Times New Roman"/>
          <w:sz w:val="24"/>
          <w:szCs w:val="24"/>
        </w:rPr>
        <w:t>bersamaan</w:t>
      </w:r>
      <w:r w:rsidR="00A17CE4" w:rsidRPr="00A17CE4">
        <w:rPr>
          <w:rFonts w:ascii="Arial Narrow" w:hAnsi="Arial Narrow" w:cs="Times New Roman"/>
          <w:sz w:val="24"/>
          <w:szCs w:val="24"/>
        </w:rPr>
        <w:t xml:space="preserve"> tidak </w:t>
      </w:r>
      <w:r w:rsidR="00311D70">
        <w:rPr>
          <w:rFonts w:ascii="Arial Narrow" w:hAnsi="Arial Narrow" w:cs="Times New Roman"/>
          <w:sz w:val="24"/>
          <w:szCs w:val="24"/>
        </w:rPr>
        <w:t>berpengaruh</w:t>
      </w:r>
      <w:r w:rsidR="00A17CE4" w:rsidRPr="00A17CE4">
        <w:rPr>
          <w:rFonts w:ascii="Arial Narrow" w:hAnsi="Arial Narrow" w:cs="Times New Roman"/>
          <w:sz w:val="24"/>
          <w:szCs w:val="24"/>
        </w:rPr>
        <w:t xml:space="preserve"> kepada praktik manajemen lab</w:t>
      </w:r>
      <w:r w:rsidR="00062E7E">
        <w:rPr>
          <w:rFonts w:ascii="Arial Narrow" w:hAnsi="Arial Narrow" w:cs="Times New Roman"/>
          <w:sz w:val="24"/>
          <w:szCs w:val="24"/>
        </w:rPr>
        <w:t>a</w:t>
      </w:r>
      <w:r w:rsidR="00050521">
        <w:rPr>
          <w:rFonts w:ascii="Arial Narrow" w:hAnsi="Arial Narrow" w:cs="Times New Roman"/>
          <w:sz w:val="24"/>
          <w:szCs w:val="24"/>
        </w:rPr>
        <w:t>. Tapi</w:t>
      </w:r>
      <w:r w:rsidR="000E011B" w:rsidRPr="00DB3912">
        <w:rPr>
          <w:rFonts w:ascii="Arial Narrow" w:hAnsi="Arial Narrow" w:cs="Times New Roman"/>
          <w:sz w:val="24"/>
          <w:szCs w:val="24"/>
        </w:rPr>
        <w:t xml:space="preserve"> penelitian ini </w:t>
      </w:r>
      <w:r w:rsidR="00A55630">
        <w:rPr>
          <w:rFonts w:ascii="Arial Narrow" w:hAnsi="Arial Narrow" w:cs="Times New Roman"/>
          <w:sz w:val="24"/>
          <w:szCs w:val="24"/>
        </w:rPr>
        <w:t>kontradiktif</w:t>
      </w:r>
      <w:r w:rsidR="000E011B" w:rsidRPr="00DB3912">
        <w:rPr>
          <w:rFonts w:ascii="Arial Narrow" w:hAnsi="Arial Narrow" w:cs="Times New Roman"/>
          <w:sz w:val="24"/>
          <w:szCs w:val="24"/>
        </w:rPr>
        <w:t xml:space="preserve"> </w:t>
      </w:r>
      <w:r w:rsidR="0075637C">
        <w:rPr>
          <w:rFonts w:ascii="Arial Narrow" w:hAnsi="Arial Narrow" w:cs="Times New Roman"/>
          <w:sz w:val="24"/>
          <w:szCs w:val="24"/>
        </w:rPr>
        <w:t>terhadap penelitian</w:t>
      </w:r>
      <w:r w:rsidR="000E011B" w:rsidRPr="00DB3912">
        <w:rPr>
          <w:rFonts w:ascii="Arial Narrow" w:hAnsi="Arial Narrow" w:cs="Times New Roman"/>
          <w:sz w:val="24"/>
          <w:szCs w:val="24"/>
        </w:rPr>
        <w:t xml:space="preserve"> Dhea Pratania Puspitasari dan Sri Murdianti tahun 2018, Dea Savitri Ayu Lestari dan Ia Kurnia, Yuniati pada tahun 2018, serta Ach. Ilyas Faqih dan Erna Sulistyowati tahun 2021.</w:t>
      </w:r>
    </w:p>
    <w:p w14:paraId="47987A5E" w14:textId="55CCF130" w:rsidR="00120AB4" w:rsidRDefault="000E011B" w:rsidP="00B72E74">
      <w:pPr>
        <w:pStyle w:val="BodyText"/>
        <w:spacing w:before="51" w:line="276" w:lineRule="auto"/>
        <w:ind w:right="27" w:firstLine="720"/>
        <w:jc w:val="both"/>
        <w:rPr>
          <w:rFonts w:ascii="Arial Narrow" w:hAnsi="Arial Narrow" w:cs="Times New Roman"/>
          <w:sz w:val="24"/>
          <w:szCs w:val="24"/>
        </w:rPr>
      </w:pPr>
      <w:r w:rsidRPr="00DB3912">
        <w:rPr>
          <w:rFonts w:ascii="Arial Narrow" w:hAnsi="Arial Narrow" w:cs="Times New Roman"/>
          <w:sz w:val="24"/>
          <w:szCs w:val="24"/>
        </w:rPr>
        <w:lastRenderedPageBreak/>
        <w:t xml:space="preserve">Beban pajak tangguhan tidak </w:t>
      </w:r>
      <w:r w:rsidR="006B2185">
        <w:rPr>
          <w:rFonts w:ascii="Arial Narrow" w:hAnsi="Arial Narrow" w:cs="Times New Roman"/>
          <w:sz w:val="24"/>
          <w:szCs w:val="24"/>
          <w:lang w:val="en-US"/>
        </w:rPr>
        <w:t>berpengaruh</w:t>
      </w:r>
      <w:r w:rsidRPr="00DB3912">
        <w:rPr>
          <w:rFonts w:ascii="Arial Narrow" w:hAnsi="Arial Narrow" w:cs="Times New Roman"/>
          <w:sz w:val="24"/>
          <w:szCs w:val="24"/>
        </w:rPr>
        <w:t xml:space="preserve"> terhadap manajemen laba </w:t>
      </w:r>
      <w:r w:rsidR="00FF7233">
        <w:rPr>
          <w:rFonts w:ascii="Arial Narrow" w:hAnsi="Arial Narrow" w:cs="Times New Roman"/>
          <w:sz w:val="24"/>
          <w:szCs w:val="24"/>
          <w:lang w:val="en-US"/>
        </w:rPr>
        <w:t>disebabkan</w:t>
      </w:r>
      <w:r w:rsidRPr="00DB3912">
        <w:rPr>
          <w:rFonts w:ascii="Arial Narrow" w:hAnsi="Arial Narrow" w:cs="Times New Roman"/>
          <w:sz w:val="24"/>
          <w:szCs w:val="24"/>
        </w:rPr>
        <w:t xml:space="preserve"> kecilnya pemanfaatan </w:t>
      </w:r>
      <w:r w:rsidR="0014491B">
        <w:rPr>
          <w:rFonts w:ascii="Arial Narrow" w:hAnsi="Arial Narrow" w:cs="Times New Roman"/>
          <w:sz w:val="24"/>
          <w:szCs w:val="24"/>
          <w:lang w:val="en-US"/>
        </w:rPr>
        <w:t>kesempatan</w:t>
      </w:r>
      <w:r w:rsidRPr="00DB3912">
        <w:rPr>
          <w:rFonts w:ascii="Arial Narrow" w:hAnsi="Arial Narrow" w:cs="Times New Roman"/>
          <w:sz w:val="24"/>
          <w:szCs w:val="24"/>
        </w:rPr>
        <w:t xml:space="preserve"> </w:t>
      </w:r>
      <w:r w:rsidR="00566C52">
        <w:rPr>
          <w:rFonts w:ascii="Arial Narrow" w:hAnsi="Arial Narrow" w:cs="Times New Roman"/>
          <w:sz w:val="24"/>
          <w:szCs w:val="24"/>
          <w:lang w:val="en-US"/>
        </w:rPr>
        <w:t>menerapkan</w:t>
      </w:r>
      <w:r w:rsidRPr="00DB3912">
        <w:rPr>
          <w:rFonts w:ascii="Arial Narrow" w:hAnsi="Arial Narrow" w:cs="Times New Roman"/>
          <w:sz w:val="24"/>
          <w:szCs w:val="24"/>
        </w:rPr>
        <w:t xml:space="preserve"> manajemen laba menggunakan beban pajak tangguhan pada laporan fiskal saat terjadinya pemerikasaan laporan fiskal (Achyani &amp; Lestari, 2019). </w:t>
      </w:r>
      <w:r w:rsidR="00B72E74" w:rsidRPr="00B72E74">
        <w:rPr>
          <w:rFonts w:ascii="Arial Narrow" w:hAnsi="Arial Narrow" w:cs="Times New Roman"/>
          <w:sz w:val="24"/>
          <w:szCs w:val="24"/>
        </w:rPr>
        <w:t xml:space="preserve">Hal tersebut menggambarkan bahwa perpajakan mengakui besaran beban pajak </w:t>
      </w:r>
      <w:r w:rsidR="00916694">
        <w:rPr>
          <w:rFonts w:ascii="Arial Narrow" w:hAnsi="Arial Narrow" w:cs="Times New Roman"/>
          <w:sz w:val="24"/>
          <w:szCs w:val="24"/>
          <w:lang w:val="en-US"/>
        </w:rPr>
        <w:t>waktu</w:t>
      </w:r>
      <w:r w:rsidR="00B72E74" w:rsidRPr="00B72E74">
        <w:rPr>
          <w:rFonts w:ascii="Arial Narrow" w:hAnsi="Arial Narrow" w:cs="Times New Roman"/>
          <w:sz w:val="24"/>
          <w:szCs w:val="24"/>
        </w:rPr>
        <w:t xml:space="preserve"> tertentu dan tidak mengakui beban pajak tangg</w:t>
      </w:r>
      <w:r w:rsidR="003C5FF4">
        <w:rPr>
          <w:rFonts w:ascii="Arial Narrow" w:hAnsi="Arial Narrow" w:cs="Times New Roman"/>
          <w:sz w:val="24"/>
          <w:szCs w:val="24"/>
          <w:lang w:val="en-US"/>
        </w:rPr>
        <w:t>uhan</w:t>
      </w:r>
      <w:r w:rsidR="00B72E74" w:rsidRPr="00B72E74">
        <w:rPr>
          <w:rFonts w:ascii="Arial Narrow" w:hAnsi="Arial Narrow" w:cs="Times New Roman"/>
          <w:sz w:val="24"/>
          <w:szCs w:val="24"/>
        </w:rPr>
        <w:t xml:space="preserve">. Hasil analisis menyatakan beban pajak tangguhan tidak </w:t>
      </w:r>
      <w:r w:rsidR="000B63DB">
        <w:rPr>
          <w:rFonts w:ascii="Arial Narrow" w:hAnsi="Arial Narrow" w:cs="Times New Roman"/>
          <w:sz w:val="24"/>
          <w:szCs w:val="24"/>
          <w:lang w:val="en-US"/>
        </w:rPr>
        <w:t>berpengaruh</w:t>
      </w:r>
      <w:r w:rsidR="00B72E74" w:rsidRPr="00B72E74">
        <w:rPr>
          <w:rFonts w:ascii="Arial Narrow" w:hAnsi="Arial Narrow" w:cs="Times New Roman"/>
          <w:sz w:val="24"/>
          <w:szCs w:val="24"/>
        </w:rPr>
        <w:t xml:space="preserve"> terhadap manajemen laba secara parsial. </w:t>
      </w:r>
      <w:r w:rsidR="00850B20">
        <w:rPr>
          <w:rFonts w:ascii="Arial Narrow" w:hAnsi="Arial Narrow" w:cs="Times New Roman"/>
          <w:sz w:val="24"/>
          <w:szCs w:val="24"/>
          <w:lang w:val="en-US"/>
        </w:rPr>
        <w:t>Sehingga</w:t>
      </w:r>
      <w:r w:rsidR="00B72E74" w:rsidRPr="00B72E74">
        <w:rPr>
          <w:rFonts w:ascii="Arial Narrow" w:hAnsi="Arial Narrow" w:cs="Times New Roman"/>
          <w:sz w:val="24"/>
          <w:szCs w:val="24"/>
        </w:rPr>
        <w:t xml:space="preserve"> hipotesa kedua tidak diterima.</w:t>
      </w:r>
    </w:p>
    <w:p w14:paraId="05799D80" w14:textId="77777777" w:rsidR="003E718A" w:rsidRDefault="003E718A" w:rsidP="00B72E74">
      <w:pPr>
        <w:pStyle w:val="BodyText"/>
        <w:spacing w:before="51" w:line="276" w:lineRule="auto"/>
        <w:ind w:right="27" w:firstLine="720"/>
        <w:jc w:val="both"/>
        <w:rPr>
          <w:rFonts w:ascii="Arial Narrow" w:hAnsi="Arial Narrow" w:cs="Times New Roman"/>
          <w:b/>
          <w:bCs/>
          <w:sz w:val="24"/>
          <w:szCs w:val="24"/>
          <w:lang w:val="en-US"/>
        </w:rPr>
      </w:pPr>
    </w:p>
    <w:p w14:paraId="53B4710D" w14:textId="77777777" w:rsidR="0026045E" w:rsidRDefault="0026045E" w:rsidP="00DB3912">
      <w:pPr>
        <w:pStyle w:val="BodyText"/>
        <w:spacing w:before="51" w:line="276" w:lineRule="auto"/>
        <w:ind w:right="27"/>
        <w:jc w:val="both"/>
        <w:rPr>
          <w:rFonts w:ascii="Arial Narrow" w:hAnsi="Arial Narrow" w:cs="Times New Roman"/>
          <w:b/>
          <w:bCs/>
          <w:sz w:val="24"/>
          <w:szCs w:val="24"/>
          <w:lang w:val="en-US"/>
        </w:rPr>
      </w:pPr>
    </w:p>
    <w:p w14:paraId="4C61F283" w14:textId="77777777" w:rsidR="0026045E" w:rsidRDefault="0026045E" w:rsidP="00DB3912">
      <w:pPr>
        <w:pStyle w:val="BodyText"/>
        <w:spacing w:before="51" w:line="276" w:lineRule="auto"/>
        <w:ind w:right="27"/>
        <w:jc w:val="both"/>
        <w:rPr>
          <w:rFonts w:ascii="Arial Narrow" w:hAnsi="Arial Narrow" w:cs="Times New Roman"/>
          <w:b/>
          <w:bCs/>
          <w:sz w:val="24"/>
          <w:szCs w:val="24"/>
          <w:lang w:val="en-US"/>
        </w:rPr>
      </w:pPr>
    </w:p>
    <w:p w14:paraId="52220C55" w14:textId="72C9ED10" w:rsidR="00D879F0" w:rsidRDefault="00D879F0" w:rsidP="00DB3912">
      <w:pPr>
        <w:pStyle w:val="BodyText"/>
        <w:spacing w:before="51" w:line="276" w:lineRule="auto"/>
        <w:ind w:right="27"/>
        <w:jc w:val="both"/>
        <w:rPr>
          <w:rFonts w:ascii="Arial Narrow" w:hAnsi="Arial Narrow" w:cs="Times New Roman"/>
          <w:b/>
          <w:bCs/>
          <w:sz w:val="24"/>
          <w:szCs w:val="24"/>
          <w:lang w:val="en-US"/>
        </w:rPr>
      </w:pPr>
      <w:r w:rsidRPr="00DB3912">
        <w:rPr>
          <w:rFonts w:ascii="Arial Narrow" w:hAnsi="Arial Narrow" w:cs="Times New Roman"/>
          <w:b/>
          <w:bCs/>
          <w:sz w:val="24"/>
          <w:szCs w:val="24"/>
          <w:lang w:val="en-US"/>
        </w:rPr>
        <w:t>Pengaruh Perencanaan Pajak, dan Beban Pajak Tangguhan Secara Simultan Terhadap Manajemen Laba</w:t>
      </w:r>
    </w:p>
    <w:p w14:paraId="0E2BD571" w14:textId="74DDC4FF" w:rsidR="000936B0" w:rsidRDefault="000936B0" w:rsidP="000936B0">
      <w:pPr>
        <w:autoSpaceDE w:val="0"/>
        <w:autoSpaceDN w:val="0"/>
        <w:adjustRightInd w:val="0"/>
        <w:spacing w:after="0" w:line="276" w:lineRule="auto"/>
        <w:ind w:right="-2" w:firstLine="720"/>
        <w:jc w:val="both"/>
        <w:rPr>
          <w:rFonts w:ascii="Arial Narrow" w:hAnsi="Arial Narrow" w:cs="Times New Roman"/>
          <w:sz w:val="24"/>
          <w:szCs w:val="24"/>
        </w:rPr>
      </w:pPr>
      <w:r w:rsidRPr="00DB3912">
        <w:rPr>
          <w:rFonts w:ascii="Arial Narrow" w:hAnsi="Arial Narrow" w:cs="Times New Roman"/>
          <w:sz w:val="24"/>
          <w:szCs w:val="24"/>
        </w:rPr>
        <w:t xml:space="preserve">Perencanaan pajak dan beban pajak tangguhan memang memiliki peranan penting dalam pemaksimalan laba dengan cara memangkas pengeluaran beban pajak oleh perusahaan. Seperti penelitian dari (Pohan, 2013) yang menyatakan </w:t>
      </w:r>
      <w:r w:rsidR="00C34AC0" w:rsidRPr="00C34AC0">
        <w:rPr>
          <w:rFonts w:ascii="Arial Narrow" w:hAnsi="Arial Narrow" w:cs="Times New Roman"/>
          <w:sz w:val="24"/>
          <w:szCs w:val="24"/>
        </w:rPr>
        <w:t>perencanaan pajak adalah salah satu strategi pengatur keuangan dengan memangkas kewajiban pajak seminimal mungkin namun tanpa melanggar aturan perpajakan dalam undang undang yang berlaku</w:t>
      </w:r>
      <w:r w:rsidRPr="00DB3912">
        <w:rPr>
          <w:rFonts w:ascii="Arial Narrow" w:hAnsi="Arial Narrow" w:cs="Times New Roman"/>
          <w:sz w:val="24"/>
          <w:szCs w:val="24"/>
        </w:rPr>
        <w:t xml:space="preserve">. Meskipun memiliki peranan penting ternyata pada manajemen laba, keduanya tidak memengaruhi pada aspek real estate dan properti. Namun pada beberapa perusahaan, seperti perusahaan kimia, perencanaan dan beban pajak tangguhan </w:t>
      </w:r>
      <w:r w:rsidR="004271BE">
        <w:rPr>
          <w:rFonts w:ascii="Arial Narrow" w:hAnsi="Arial Narrow" w:cs="Times New Roman"/>
          <w:sz w:val="24"/>
          <w:szCs w:val="24"/>
        </w:rPr>
        <w:t>mempunyai</w:t>
      </w:r>
      <w:r w:rsidRPr="00DB3912">
        <w:rPr>
          <w:rFonts w:ascii="Arial Narrow" w:hAnsi="Arial Narrow" w:cs="Times New Roman"/>
          <w:sz w:val="24"/>
          <w:szCs w:val="24"/>
        </w:rPr>
        <w:t xml:space="preserve"> pengaruh yang </w:t>
      </w:r>
      <w:r w:rsidR="002F06C6">
        <w:rPr>
          <w:rFonts w:ascii="Arial Narrow" w:hAnsi="Arial Narrow" w:cs="Times New Roman"/>
          <w:sz w:val="24"/>
          <w:szCs w:val="24"/>
        </w:rPr>
        <w:t>penting</w:t>
      </w:r>
      <w:r w:rsidRPr="00DB3912">
        <w:rPr>
          <w:rFonts w:ascii="Arial Narrow" w:hAnsi="Arial Narrow" w:cs="Times New Roman"/>
          <w:sz w:val="24"/>
          <w:szCs w:val="24"/>
        </w:rPr>
        <w:t xml:space="preserve"> pada manajemen laba. </w:t>
      </w:r>
      <w:r w:rsidR="005D668C">
        <w:rPr>
          <w:rFonts w:ascii="Arial Narrow" w:hAnsi="Arial Narrow" w:cs="Times New Roman"/>
          <w:sz w:val="24"/>
          <w:szCs w:val="24"/>
        </w:rPr>
        <w:t>Serupa dengan penelitian</w:t>
      </w:r>
      <w:r w:rsidRPr="00DB3912">
        <w:rPr>
          <w:rFonts w:ascii="Arial Narrow" w:hAnsi="Arial Narrow" w:cs="Times New Roman"/>
          <w:sz w:val="24"/>
          <w:szCs w:val="24"/>
        </w:rPr>
        <w:t xml:space="preserve"> oleh</w:t>
      </w:r>
      <w:r>
        <w:rPr>
          <w:rFonts w:ascii="Arial Narrow" w:hAnsi="Arial Narrow" w:cs="Times New Roman"/>
          <w:sz w:val="24"/>
          <w:szCs w:val="24"/>
          <w:lang w:val="en-US"/>
        </w:rPr>
        <w:t xml:space="preserve"> </w:t>
      </w:r>
      <w:r w:rsidRPr="00DB3912">
        <w:rPr>
          <w:rFonts w:ascii="Arial Narrow" w:hAnsi="Arial Narrow" w:cs="Times New Roman"/>
          <w:sz w:val="24"/>
          <w:szCs w:val="24"/>
        </w:rPr>
        <w:t xml:space="preserve">(Puspita &amp; Murdianti, 2018) bahwa </w:t>
      </w:r>
      <w:r w:rsidR="008D3513">
        <w:rPr>
          <w:rFonts w:ascii="Arial Narrow" w:hAnsi="Arial Narrow" w:cs="Times New Roman"/>
          <w:sz w:val="24"/>
          <w:szCs w:val="24"/>
        </w:rPr>
        <w:t>secara simultan perencanaan pajak tangguhan, perencanaan pajak dan asset pajak berpengaruh terhadap manajemen laba.</w:t>
      </w:r>
    </w:p>
    <w:p w14:paraId="0D40B47B" w14:textId="5329749C" w:rsidR="00742CBE" w:rsidRDefault="00742CBE" w:rsidP="00DB3912">
      <w:pPr>
        <w:autoSpaceDE w:val="0"/>
        <w:autoSpaceDN w:val="0"/>
        <w:adjustRightInd w:val="0"/>
        <w:spacing w:after="0" w:line="276" w:lineRule="auto"/>
        <w:ind w:right="-2" w:firstLine="720"/>
        <w:jc w:val="both"/>
        <w:rPr>
          <w:rFonts w:ascii="Arial Narrow" w:hAnsi="Arial Narrow"/>
          <w:sz w:val="24"/>
          <w:szCs w:val="24"/>
        </w:rPr>
      </w:pPr>
      <w:r w:rsidRPr="00742CBE">
        <w:rPr>
          <w:rFonts w:ascii="Arial Narrow" w:hAnsi="Arial Narrow"/>
          <w:sz w:val="24"/>
          <w:szCs w:val="24"/>
        </w:rPr>
        <w:t>Manajemen tidak dapat memanfaatkan beban pajak tangguhan, karena yang terdapa</w:t>
      </w:r>
      <w:r w:rsidR="00E25B24">
        <w:rPr>
          <w:rFonts w:ascii="Arial Narrow" w:hAnsi="Arial Narrow"/>
          <w:sz w:val="24"/>
          <w:szCs w:val="24"/>
        </w:rPr>
        <w:t>t</w:t>
      </w:r>
      <w:r w:rsidRPr="00742CBE">
        <w:rPr>
          <w:rFonts w:ascii="Arial Narrow" w:hAnsi="Arial Narrow"/>
          <w:sz w:val="24"/>
          <w:szCs w:val="24"/>
        </w:rPr>
        <w:t xml:space="preserve"> pada laporan fiskal akan terkoreksi, sedangkan perpajakan hanya akan mengakui beban pajak tahun </w:t>
      </w:r>
      <w:r w:rsidR="00AC5006">
        <w:rPr>
          <w:rFonts w:ascii="Arial Narrow" w:hAnsi="Arial Narrow"/>
          <w:sz w:val="24"/>
          <w:szCs w:val="24"/>
        </w:rPr>
        <w:t xml:space="preserve">berjalan </w:t>
      </w:r>
      <w:r w:rsidRPr="00742CBE">
        <w:rPr>
          <w:rFonts w:ascii="Arial Narrow" w:hAnsi="Arial Narrow"/>
          <w:sz w:val="24"/>
          <w:szCs w:val="24"/>
        </w:rPr>
        <w:t xml:space="preserve">tanpa beban pajak tangguhan. Hal tersebut linier dengan penelitian dari (Amanda &amp; Febrianti,2015) yang mengatakan beban pajak tangguhan </w:t>
      </w:r>
      <w:r w:rsidR="00F55C4C">
        <w:rPr>
          <w:rFonts w:ascii="Arial Narrow" w:hAnsi="Arial Narrow"/>
          <w:sz w:val="24"/>
          <w:szCs w:val="24"/>
        </w:rPr>
        <w:t>semata-mata</w:t>
      </w:r>
      <w:r w:rsidRPr="00742CBE">
        <w:rPr>
          <w:rFonts w:ascii="Arial Narrow" w:hAnsi="Arial Narrow"/>
          <w:sz w:val="24"/>
          <w:szCs w:val="24"/>
        </w:rPr>
        <w:t xml:space="preserve"> </w:t>
      </w:r>
      <w:r w:rsidR="00F55C4C">
        <w:rPr>
          <w:rFonts w:ascii="Arial Narrow" w:hAnsi="Arial Narrow"/>
          <w:sz w:val="24"/>
          <w:szCs w:val="24"/>
        </w:rPr>
        <w:t>bisa</w:t>
      </w:r>
      <w:r w:rsidRPr="00742CBE">
        <w:rPr>
          <w:rFonts w:ascii="Arial Narrow" w:hAnsi="Arial Narrow"/>
          <w:sz w:val="24"/>
          <w:szCs w:val="24"/>
        </w:rPr>
        <w:t xml:space="preserve"> melakukan pencerminan dari efek pajak yang dilakukan </w:t>
      </w:r>
      <w:r w:rsidR="00D43885">
        <w:rPr>
          <w:rFonts w:ascii="Arial Narrow" w:hAnsi="Arial Narrow"/>
          <w:sz w:val="24"/>
          <w:szCs w:val="24"/>
        </w:rPr>
        <w:t>sementara</w:t>
      </w:r>
      <w:r w:rsidRPr="00742CBE">
        <w:rPr>
          <w:rFonts w:ascii="Arial Narrow" w:hAnsi="Arial Narrow"/>
          <w:sz w:val="24"/>
          <w:szCs w:val="24"/>
        </w:rPr>
        <w:t xml:space="preserve"> antara akuntansi serta pajak. Oleh sebab itu, pendekteksian aktivitas manajemen laba oleh beban pajak tangguhan tidak </w:t>
      </w:r>
      <w:r w:rsidR="00B24A05">
        <w:rPr>
          <w:rFonts w:ascii="Arial Narrow" w:hAnsi="Arial Narrow"/>
          <w:sz w:val="24"/>
          <w:szCs w:val="24"/>
        </w:rPr>
        <w:t>bisa</w:t>
      </w:r>
      <w:r w:rsidRPr="00742CBE">
        <w:rPr>
          <w:rFonts w:ascii="Arial Narrow" w:hAnsi="Arial Narrow"/>
          <w:sz w:val="24"/>
          <w:szCs w:val="24"/>
        </w:rPr>
        <w:t xml:space="preserve"> dilakukan.</w:t>
      </w:r>
    </w:p>
    <w:p w14:paraId="06CDA7D7" w14:textId="332535AD" w:rsidR="000E011B" w:rsidRDefault="00B42323" w:rsidP="00DB5E93">
      <w:pPr>
        <w:autoSpaceDE w:val="0"/>
        <w:autoSpaceDN w:val="0"/>
        <w:adjustRightInd w:val="0"/>
        <w:spacing w:after="0" w:line="276" w:lineRule="auto"/>
        <w:ind w:right="-2" w:firstLine="720"/>
        <w:jc w:val="both"/>
        <w:rPr>
          <w:rFonts w:ascii="Arial Narrow" w:hAnsi="Arial Narrow"/>
          <w:sz w:val="24"/>
          <w:szCs w:val="24"/>
        </w:rPr>
      </w:pPr>
      <w:r w:rsidRPr="00DB3912">
        <w:rPr>
          <w:rFonts w:ascii="Arial Narrow" w:hAnsi="Arial Narrow"/>
          <w:sz w:val="24"/>
          <w:szCs w:val="24"/>
        </w:rPr>
        <w:t xml:space="preserve">Tidak adanya pengaruh terhadap manajemen laba, perencanaan pajak dan beban pajak tangguhan juga tetap harus diawasi, dievaluasi serta dihitung sesuai dengan SAK yang berlaku. Sehingga pelaporan pada laporan keuangan tetap menjadi transparan serta akurat sebagai petunjuk stakeholder dapat menilai sehat tidaknya suatu perusahaan. Dengan hasil penelitian tidak </w:t>
      </w:r>
      <w:r w:rsidR="003959BD">
        <w:rPr>
          <w:rFonts w:ascii="Arial Narrow" w:hAnsi="Arial Narrow"/>
          <w:sz w:val="24"/>
          <w:szCs w:val="24"/>
        </w:rPr>
        <w:t>tampaknya</w:t>
      </w:r>
      <w:r w:rsidRPr="00DB3912">
        <w:rPr>
          <w:rFonts w:ascii="Arial Narrow" w:hAnsi="Arial Narrow"/>
          <w:sz w:val="24"/>
          <w:szCs w:val="24"/>
        </w:rPr>
        <w:t xml:space="preserve"> pengaruh perencanaan pajak dan beban pajak tangguhan secara simultan terhadap manajemen laba, maka diperoleh kesimpulan penelitian </w:t>
      </w:r>
      <w:r w:rsidR="006A341F">
        <w:rPr>
          <w:rFonts w:ascii="Arial Narrow" w:hAnsi="Arial Narrow"/>
          <w:sz w:val="24"/>
          <w:szCs w:val="24"/>
        </w:rPr>
        <w:t xml:space="preserve">bahwa </w:t>
      </w:r>
      <w:r w:rsidRPr="00DB3912">
        <w:rPr>
          <w:rFonts w:ascii="Arial Narrow" w:hAnsi="Arial Narrow"/>
          <w:sz w:val="24"/>
          <w:szCs w:val="24"/>
        </w:rPr>
        <w:t>hipotesa ketiga ditolak.</w:t>
      </w:r>
    </w:p>
    <w:p w14:paraId="3A18BDA7" w14:textId="77777777" w:rsidR="0037159A" w:rsidRPr="00DB3912" w:rsidRDefault="0037159A" w:rsidP="00DB5E93">
      <w:pPr>
        <w:autoSpaceDE w:val="0"/>
        <w:autoSpaceDN w:val="0"/>
        <w:adjustRightInd w:val="0"/>
        <w:spacing w:after="0" w:line="276" w:lineRule="auto"/>
        <w:ind w:right="-2" w:firstLine="720"/>
        <w:jc w:val="both"/>
        <w:rPr>
          <w:rFonts w:ascii="Arial Narrow" w:hAnsi="Arial Narrow" w:cs="Times New Roman"/>
          <w:sz w:val="24"/>
          <w:szCs w:val="24"/>
        </w:rPr>
      </w:pPr>
    </w:p>
    <w:p w14:paraId="1AACA5A5" w14:textId="77777777" w:rsidR="000E011B" w:rsidRPr="00DB3912" w:rsidRDefault="000E011B" w:rsidP="00DB3912">
      <w:pPr>
        <w:pStyle w:val="BodyText"/>
        <w:spacing w:before="51" w:line="276" w:lineRule="auto"/>
        <w:ind w:right="27"/>
        <w:jc w:val="both"/>
        <w:rPr>
          <w:rFonts w:ascii="Arial Narrow" w:hAnsi="Arial Narrow" w:cs="Times New Roman"/>
          <w:sz w:val="24"/>
          <w:szCs w:val="24"/>
        </w:rPr>
      </w:pPr>
      <w:r w:rsidRPr="00DB3912">
        <w:rPr>
          <w:rFonts w:ascii="Arial Narrow" w:hAnsi="Arial Narrow" w:cs="Times New Roman"/>
          <w:b/>
          <w:bCs/>
          <w:sz w:val="24"/>
          <w:szCs w:val="24"/>
          <w:lang w:val="en-US"/>
        </w:rPr>
        <w:t>SIMPULAN</w:t>
      </w:r>
    </w:p>
    <w:p w14:paraId="6BE5B2E1" w14:textId="2A869215" w:rsidR="002A7C8D" w:rsidRPr="00DB3912" w:rsidRDefault="00677B43" w:rsidP="00DB3912">
      <w:pPr>
        <w:pStyle w:val="BodyText"/>
        <w:numPr>
          <w:ilvl w:val="0"/>
          <w:numId w:val="8"/>
        </w:numPr>
        <w:spacing w:before="51" w:line="276" w:lineRule="auto"/>
        <w:ind w:left="567" w:right="27" w:hanging="567"/>
        <w:jc w:val="both"/>
        <w:rPr>
          <w:rFonts w:ascii="Arial Narrow" w:hAnsi="Arial Narrow"/>
          <w:sz w:val="24"/>
          <w:szCs w:val="24"/>
          <w:lang w:val="en-US"/>
        </w:rPr>
      </w:pPr>
      <w:r w:rsidRPr="00677B43">
        <w:rPr>
          <w:rFonts w:ascii="Arial Narrow" w:hAnsi="Arial Narrow"/>
          <w:sz w:val="24"/>
          <w:szCs w:val="24"/>
          <w:lang w:val="en-US"/>
        </w:rPr>
        <w:t xml:space="preserve">Perencanaan pajak </w:t>
      </w:r>
      <w:r w:rsidR="00467916">
        <w:rPr>
          <w:rFonts w:ascii="Arial Narrow" w:hAnsi="Arial Narrow"/>
          <w:sz w:val="24"/>
          <w:szCs w:val="24"/>
          <w:lang w:val="en-US"/>
        </w:rPr>
        <w:t>berpengaruh</w:t>
      </w:r>
      <w:r w:rsidRPr="00677B43">
        <w:rPr>
          <w:rFonts w:ascii="Arial Narrow" w:hAnsi="Arial Narrow"/>
          <w:sz w:val="24"/>
          <w:szCs w:val="24"/>
          <w:lang w:val="en-US"/>
        </w:rPr>
        <w:t xml:space="preserve"> kepada manajemen laba. Karena</w:t>
      </w:r>
      <w:r w:rsidR="002A7C8D" w:rsidRPr="00DB3912">
        <w:rPr>
          <w:rFonts w:ascii="Arial Narrow" w:hAnsi="Arial Narrow"/>
          <w:sz w:val="24"/>
          <w:szCs w:val="24"/>
          <w:lang w:val="en-US"/>
        </w:rPr>
        <w:t xml:space="preserve"> kehadiran perencanaan pajak terhadap suatu perusahaan tidak memengaruhi </w:t>
      </w:r>
      <w:r w:rsidR="00882818">
        <w:rPr>
          <w:rFonts w:ascii="Arial Narrow" w:hAnsi="Arial Narrow"/>
          <w:sz w:val="24"/>
          <w:szCs w:val="24"/>
          <w:lang w:val="en-US"/>
        </w:rPr>
        <w:t>kegiatan</w:t>
      </w:r>
      <w:r w:rsidR="002A7C8D" w:rsidRPr="00DB3912">
        <w:rPr>
          <w:rFonts w:ascii="Arial Narrow" w:hAnsi="Arial Narrow"/>
          <w:sz w:val="24"/>
          <w:szCs w:val="24"/>
          <w:lang w:val="en-US"/>
        </w:rPr>
        <w:t xml:space="preserve"> manajemen laba. </w:t>
      </w:r>
      <w:r w:rsidR="00A723D1" w:rsidRPr="00A723D1">
        <w:rPr>
          <w:rFonts w:ascii="Arial Narrow" w:hAnsi="Arial Narrow"/>
          <w:sz w:val="24"/>
          <w:szCs w:val="24"/>
          <w:lang w:val="en-US"/>
        </w:rPr>
        <w:t xml:space="preserve">Dilakukannya perencanaan pajak untuk pemangkasan </w:t>
      </w:r>
      <w:r w:rsidR="007F72FF">
        <w:rPr>
          <w:rFonts w:ascii="Arial Narrow" w:hAnsi="Arial Narrow"/>
          <w:sz w:val="24"/>
          <w:szCs w:val="24"/>
          <w:lang w:val="en-US"/>
        </w:rPr>
        <w:t>keuntungan</w:t>
      </w:r>
      <w:r w:rsidR="00A723D1" w:rsidRPr="00A723D1">
        <w:rPr>
          <w:rFonts w:ascii="Arial Narrow" w:hAnsi="Arial Narrow"/>
          <w:sz w:val="24"/>
          <w:szCs w:val="24"/>
          <w:lang w:val="en-US"/>
        </w:rPr>
        <w:t xml:space="preserve"> agar beban pajak perusahaan ikut mengecil namun manajemen </w:t>
      </w:r>
      <w:r w:rsidR="007F72FF">
        <w:rPr>
          <w:rFonts w:ascii="Arial Narrow" w:hAnsi="Arial Narrow"/>
          <w:sz w:val="24"/>
          <w:szCs w:val="24"/>
          <w:lang w:val="en-US"/>
        </w:rPr>
        <w:t>laba</w:t>
      </w:r>
      <w:r w:rsidR="002A7C8D" w:rsidRPr="00DB3912">
        <w:rPr>
          <w:rFonts w:ascii="Arial Narrow" w:hAnsi="Arial Narrow"/>
          <w:sz w:val="24"/>
          <w:szCs w:val="24"/>
          <w:lang w:val="en-US"/>
        </w:rPr>
        <w:t xml:space="preserve"> dipraktikkan agar karyawan dapat </w:t>
      </w:r>
      <w:r w:rsidR="002A7C8D" w:rsidRPr="00DB3912">
        <w:rPr>
          <w:rFonts w:ascii="Arial Narrow" w:hAnsi="Arial Narrow"/>
          <w:sz w:val="24"/>
          <w:szCs w:val="24"/>
          <w:lang w:val="en-US"/>
        </w:rPr>
        <w:lastRenderedPageBreak/>
        <w:t>berkeinginan untuk mendapatkan bonus saat kinerjanya telah baik.</w:t>
      </w:r>
    </w:p>
    <w:p w14:paraId="05B1344B" w14:textId="334E3BF9" w:rsidR="002A7C8D" w:rsidRPr="00DB3912" w:rsidRDefault="002A7C8D" w:rsidP="00DB3912">
      <w:pPr>
        <w:pStyle w:val="BodyText"/>
        <w:numPr>
          <w:ilvl w:val="0"/>
          <w:numId w:val="8"/>
        </w:numPr>
        <w:spacing w:before="51" w:line="276" w:lineRule="auto"/>
        <w:ind w:left="567" w:right="27" w:hanging="567"/>
        <w:jc w:val="both"/>
        <w:rPr>
          <w:rFonts w:ascii="Arial Narrow" w:hAnsi="Arial Narrow"/>
          <w:sz w:val="24"/>
          <w:szCs w:val="24"/>
          <w:lang w:val="en-US"/>
        </w:rPr>
      </w:pPr>
      <w:r w:rsidRPr="00DB3912">
        <w:rPr>
          <w:rFonts w:ascii="Arial Narrow" w:hAnsi="Arial Narrow"/>
          <w:sz w:val="24"/>
          <w:szCs w:val="24"/>
          <w:lang w:val="en-US"/>
        </w:rPr>
        <w:t xml:space="preserve">Beban pajak tangguhan tidak </w:t>
      </w:r>
      <w:r w:rsidR="008817A3">
        <w:rPr>
          <w:rFonts w:ascii="Arial Narrow" w:hAnsi="Arial Narrow"/>
          <w:sz w:val="24"/>
          <w:szCs w:val="24"/>
          <w:lang w:val="en-US"/>
        </w:rPr>
        <w:t>memengaruhi</w:t>
      </w:r>
      <w:r w:rsidRPr="00DB3912">
        <w:rPr>
          <w:rFonts w:ascii="Arial Narrow" w:hAnsi="Arial Narrow"/>
          <w:sz w:val="24"/>
          <w:szCs w:val="24"/>
          <w:lang w:val="en-US"/>
        </w:rPr>
        <w:t xml:space="preserve"> manajemen laba. Hal tersebut </w:t>
      </w:r>
      <w:r w:rsidR="00372CFF">
        <w:rPr>
          <w:rFonts w:ascii="Arial Narrow" w:hAnsi="Arial Narrow"/>
          <w:sz w:val="24"/>
          <w:szCs w:val="24"/>
          <w:lang w:val="en-US"/>
        </w:rPr>
        <w:t>diakibatkan</w:t>
      </w:r>
      <w:r w:rsidRPr="00DB3912">
        <w:rPr>
          <w:rFonts w:ascii="Arial Narrow" w:hAnsi="Arial Narrow"/>
          <w:sz w:val="24"/>
          <w:szCs w:val="24"/>
          <w:lang w:val="en-US"/>
        </w:rPr>
        <w:t xml:space="preserve"> beberapa faktor. Dimana faktor awal adalah adanya peraturan beban pajak tangguhan dalam akuntansi pajak. Hal ini tertaut pada perhitungan pajak di dalam peraturan fiskal yang lebih ketat. Ketatnya peraturan tersebut menjadikan nominal beban pajak tangguhan yang akan dipakai pada pengubahan laba akan terkoreksi pada laporan laba rugi fiskal. Penghitungan pajak yang hanya mengakui besaran biaya saat periode berlangsung adalah dasar penghitungan yang menyebabkan beban pajak tangguhan tidak dapat diakui.</w:t>
      </w:r>
    </w:p>
    <w:p w14:paraId="60EA8D6A" w14:textId="0E4958B8" w:rsidR="000E011B" w:rsidRPr="00DB3912" w:rsidRDefault="00BF7E34" w:rsidP="00DB3912">
      <w:pPr>
        <w:pStyle w:val="BodyText"/>
        <w:numPr>
          <w:ilvl w:val="0"/>
          <w:numId w:val="8"/>
        </w:numPr>
        <w:spacing w:before="51" w:line="276" w:lineRule="auto"/>
        <w:ind w:left="567" w:right="27" w:hanging="567"/>
        <w:jc w:val="both"/>
        <w:rPr>
          <w:rFonts w:ascii="Arial Narrow" w:hAnsi="Arial Narrow"/>
          <w:sz w:val="24"/>
          <w:szCs w:val="24"/>
          <w:lang w:val="en-US"/>
        </w:rPr>
      </w:pPr>
      <w:r>
        <w:rPr>
          <w:rFonts w:ascii="Arial Narrow" w:hAnsi="Arial Narrow"/>
          <w:sz w:val="24"/>
          <w:szCs w:val="24"/>
          <w:lang w:val="en-US"/>
        </w:rPr>
        <w:t>Secara bersama-sama perencanaan pajak dan beban pajak tangguhan</w:t>
      </w:r>
      <w:r w:rsidR="002A7C8D" w:rsidRPr="00DB3912">
        <w:rPr>
          <w:rFonts w:ascii="Arial Narrow" w:hAnsi="Arial Narrow"/>
          <w:sz w:val="24"/>
          <w:szCs w:val="24"/>
          <w:lang w:val="en-US"/>
        </w:rPr>
        <w:t xml:space="preserve"> tidak </w:t>
      </w:r>
      <w:r w:rsidR="00044567">
        <w:rPr>
          <w:rFonts w:ascii="Arial Narrow" w:hAnsi="Arial Narrow"/>
          <w:sz w:val="24"/>
          <w:szCs w:val="24"/>
          <w:lang w:val="en-US"/>
        </w:rPr>
        <w:t>memengaruhi</w:t>
      </w:r>
      <w:r w:rsidR="002A7C8D" w:rsidRPr="00DB3912">
        <w:rPr>
          <w:rFonts w:ascii="Arial Narrow" w:hAnsi="Arial Narrow"/>
          <w:sz w:val="24"/>
          <w:szCs w:val="24"/>
          <w:lang w:val="en-US"/>
        </w:rPr>
        <w:t xml:space="preserve"> manajemen laba. Hal ini </w:t>
      </w:r>
      <w:r w:rsidR="00F42206">
        <w:rPr>
          <w:rFonts w:ascii="Arial Narrow" w:hAnsi="Arial Narrow"/>
          <w:sz w:val="24"/>
          <w:szCs w:val="24"/>
          <w:lang w:val="en-US"/>
        </w:rPr>
        <w:t>memperlihatkan</w:t>
      </w:r>
      <w:r w:rsidR="002A7C8D" w:rsidRPr="00DB3912">
        <w:rPr>
          <w:rFonts w:ascii="Arial Narrow" w:hAnsi="Arial Narrow"/>
          <w:sz w:val="24"/>
          <w:szCs w:val="24"/>
          <w:lang w:val="en-US"/>
        </w:rPr>
        <w:t xml:space="preserve"> </w:t>
      </w:r>
      <w:r w:rsidR="00470105">
        <w:rPr>
          <w:rFonts w:ascii="Arial Narrow" w:hAnsi="Arial Narrow"/>
          <w:sz w:val="24"/>
          <w:szCs w:val="24"/>
          <w:lang w:val="en-US"/>
        </w:rPr>
        <w:t>praktik</w:t>
      </w:r>
      <w:r w:rsidR="002A7C8D" w:rsidRPr="00DB3912">
        <w:rPr>
          <w:rFonts w:ascii="Arial Narrow" w:hAnsi="Arial Narrow"/>
          <w:sz w:val="24"/>
          <w:szCs w:val="24"/>
          <w:lang w:val="en-US"/>
        </w:rPr>
        <w:t xml:space="preserve"> perencanaan pajak dan beban pajak tangguhan tidak akan memegaruhi manajemen laba </w:t>
      </w:r>
      <w:r w:rsidR="000D17A9">
        <w:rPr>
          <w:rFonts w:ascii="Arial Narrow" w:hAnsi="Arial Narrow"/>
          <w:sz w:val="24"/>
          <w:szCs w:val="24"/>
          <w:lang w:val="en-US"/>
        </w:rPr>
        <w:t>di</w:t>
      </w:r>
      <w:r w:rsidR="002A7C8D" w:rsidRPr="00DB3912">
        <w:rPr>
          <w:rFonts w:ascii="Arial Narrow" w:hAnsi="Arial Narrow"/>
          <w:sz w:val="24"/>
          <w:szCs w:val="24"/>
          <w:lang w:val="en-US"/>
        </w:rPr>
        <w:t xml:space="preserve"> perusahaan real estat dan properti.</w:t>
      </w:r>
    </w:p>
    <w:p w14:paraId="21400A41" w14:textId="77777777" w:rsidR="000E011B" w:rsidRPr="00DB3912" w:rsidRDefault="000E011B" w:rsidP="00DB3912">
      <w:pPr>
        <w:pStyle w:val="BodyText"/>
        <w:spacing w:before="51" w:line="276" w:lineRule="auto"/>
        <w:ind w:right="27" w:firstLine="720"/>
        <w:jc w:val="both"/>
        <w:rPr>
          <w:rFonts w:ascii="Arial Narrow" w:hAnsi="Arial Narrow"/>
          <w:sz w:val="24"/>
          <w:szCs w:val="24"/>
          <w:lang w:val="en-US"/>
        </w:rPr>
      </w:pPr>
    </w:p>
    <w:p w14:paraId="30D624EC" w14:textId="7B636255" w:rsidR="000E011B" w:rsidRPr="00DB3912" w:rsidRDefault="000E011B" w:rsidP="00DB3912">
      <w:pPr>
        <w:pStyle w:val="BodyText"/>
        <w:spacing w:before="51" w:line="276" w:lineRule="auto"/>
        <w:ind w:right="27"/>
        <w:jc w:val="both"/>
        <w:rPr>
          <w:rFonts w:ascii="Arial Narrow" w:hAnsi="Arial Narrow"/>
          <w:b/>
          <w:bCs/>
          <w:sz w:val="24"/>
          <w:szCs w:val="24"/>
          <w:lang w:val="en-US"/>
        </w:rPr>
      </w:pPr>
      <w:r w:rsidRPr="00DB3912">
        <w:rPr>
          <w:rFonts w:ascii="Arial Narrow" w:hAnsi="Arial Narrow"/>
          <w:b/>
          <w:bCs/>
          <w:sz w:val="24"/>
          <w:szCs w:val="24"/>
          <w:lang w:val="en-US"/>
        </w:rPr>
        <w:t>DAFTAR PUSTAKA</w:t>
      </w:r>
    </w:p>
    <w:p w14:paraId="22534C40"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Ach. Ilyas Faqih, Erna Sulistyowati. (2021). Perencanaan Pajak, Beban Pajak Tangguhan Terhadap Manajemen Laba. Prosiding Senapan. Vol. 1 No 1.1</w:t>
      </w:r>
    </w:p>
    <w:p w14:paraId="70A0F6E8"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Adibah Yahya, Dian Wahyuningsih. (2019). “Pengaruh Perencanaan Dan Aset Pajak Tangguhan Terhadap Manajemen Laba Pada Perusahaan Telekomunikasi Dan Konstruksi Yang terdaftar du Bursa Efek Indonesia Periode 2013-2017”. Sosihumanitas, vol. xxi edisi 2</w:t>
      </w:r>
    </w:p>
    <w:p w14:paraId="6A2D234E"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Afkar, T. 2016. Efektivitas Pengendalian Preventif, Pengendalian Detektif, Dan Pengendalian Represif Terhadap Pencegahan Kecurangan Akuntansi. Majalah Ekonomi. Vol Xxi No. 2</w:t>
      </w:r>
    </w:p>
    <w:p w14:paraId="60B05F72"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Astutik, R. E. P., &amp; Mildawati, T. (2016). Pengaruh Perencanaan Pajak Dan Beban Pajak Tangguhan. Jurnal Ilmu &amp; Riset Akuntansi, 5(3), 1-17.</w:t>
      </w:r>
    </w:p>
    <w:p w14:paraId="694A78C5"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 xml:space="preserve">Chairil Anwar </w:t>
      </w:r>
      <w:r w:rsidRPr="00DB3912">
        <w:rPr>
          <w:rFonts w:ascii="Arial Narrow" w:hAnsi="Arial Narrow"/>
          <w:sz w:val="24"/>
          <w:szCs w:val="24"/>
          <w:shd w:val="clear" w:color="auto" w:fill="FFFF00"/>
          <w:lang w:val="en-US"/>
        </w:rPr>
        <w:t>Pohan</w:t>
      </w:r>
      <w:r w:rsidRPr="00DB3912">
        <w:rPr>
          <w:rFonts w:ascii="Arial Narrow" w:hAnsi="Arial Narrow"/>
          <w:sz w:val="24"/>
          <w:szCs w:val="24"/>
          <w:lang w:val="en-US"/>
        </w:rPr>
        <w:t>. 2013. Manajemen Perpajakan Strategi Perencanaan dan Bisnis. Jakarta: PT Gramedia Pustaka Utama.</w:t>
      </w:r>
    </w:p>
    <w:p w14:paraId="69080E08"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Dhea Pratania Puspitasari dan Sri Murdianti. (2018). Pengaruh Pajak Tangguhan, Perencanaan Pajak dan Asset Perusahaan Terhadap Manajemen Laba Pada Perusahaan Kimia Yang Terdaftar Di Bursa Efek Indonesia Tahun 2013-2017. Permana-Vol. X No. 2</w:t>
      </w:r>
    </w:p>
    <w:p w14:paraId="750F3B65"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shd w:val="clear" w:color="auto" w:fill="FFFF00"/>
        </w:rPr>
        <w:t>Erly Suandy</w:t>
      </w:r>
      <w:r w:rsidRPr="00DB3912">
        <w:rPr>
          <w:rFonts w:ascii="Arial Narrow" w:hAnsi="Arial Narrow"/>
          <w:sz w:val="24"/>
          <w:szCs w:val="24"/>
        </w:rPr>
        <w:t>. 2013. Perencanaan Pajak. Salemba Empat : Jakarta.</w:t>
      </w:r>
    </w:p>
    <w:p w14:paraId="64668082"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Fatchan Achyani, Susi Lestari. (2019). Pengaruh Perencanaan Pajak Terhadap Terhadap Manajemen Laba (Studi Empiris Pada Perusahaan Manufaktur Yang Terdaftar Di Bursa Efek Indonesia Tahun 2015-2017. Jurnal Riset Akuntansi dan Keuangan Indonesia</w:t>
      </w:r>
    </w:p>
    <w:p w14:paraId="4B5CEDF1"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Ghozali, Imam. 2018. Aplikasi Analisis Multivariate dengan Program IBM SPSS 25. Badan Penerbit Universitas Diponegoro: Semarang</w:t>
      </w:r>
    </w:p>
    <w:p w14:paraId="472113E9"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Indah, Permata Sari (2016). “Pengaruh Beban Pajak Tangguhan, Profitabilitas, Ukuran Perusahaan dan Leverage Terhadap Manajemen Laba (Studi Empiris Pada Perusahaan Perbankan Yang Terdaftar di BEI Pada Tahun 2011-2013)”. Diss. Universitas Andalas</w:t>
      </w:r>
    </w:p>
    <w:p w14:paraId="5B05B7EC"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rPr>
        <w:t xml:space="preserve">Panjalusman, Nugraha, &amp; Setiawan. (2018). Pengaruh Transfer Pricing Terhadap Penghindaran </w:t>
      </w:r>
      <w:r w:rsidRPr="00DB3912">
        <w:rPr>
          <w:rFonts w:ascii="Arial Narrow" w:hAnsi="Arial Narrow"/>
          <w:sz w:val="24"/>
          <w:szCs w:val="24"/>
        </w:rPr>
        <w:lastRenderedPageBreak/>
        <w:t>Pajak. Jurnal Pendidikan Akuntansi Dan Keuangan, 6(2), 105–114.</w:t>
      </w:r>
    </w:p>
    <w:p w14:paraId="056DB041"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shd w:val="clear" w:color="auto" w:fill="FFFF00"/>
          <w:lang w:val="en-US"/>
        </w:rPr>
        <w:t>Reza Hangga</w:t>
      </w:r>
      <w:r w:rsidRPr="00DB3912">
        <w:rPr>
          <w:rFonts w:ascii="Arial Narrow" w:hAnsi="Arial Narrow"/>
          <w:sz w:val="24"/>
          <w:szCs w:val="24"/>
          <w:lang w:val="en-US"/>
        </w:rPr>
        <w:t xml:space="preserve"> Dewa Kumala Putra, Ketut Sunarta, Haqi Fadillah. (2019). “Pengaruh Perencanaan Pajak Dan Beban Pajak Tangguhan Terhadap Manajemen Laba Pada Perusahaan Manufaktur Sub Sektor Makanan Dan Minuman Yang Terdaftar Di Bursa Efek Indonesia Periode 2013-2017”. Universitas Pakuan</w:t>
      </w:r>
    </w:p>
    <w:p w14:paraId="5C0F6715"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lang w:val="en-US"/>
        </w:rPr>
        <w:t>Scott, R. William. 2015. Financial Accounting Theory. Seventh Edition. Pearson Prentice Hall: Toronto.</w:t>
      </w:r>
    </w:p>
    <w:p w14:paraId="55F276AE" w14:textId="77777777" w:rsidR="000E011B" w:rsidRPr="00DB3912" w:rsidRDefault="000E011B" w:rsidP="00DB3912">
      <w:pPr>
        <w:pStyle w:val="BodyText"/>
        <w:spacing w:before="51" w:line="276" w:lineRule="auto"/>
        <w:ind w:left="426" w:right="27" w:hanging="426"/>
        <w:jc w:val="both"/>
        <w:rPr>
          <w:rFonts w:ascii="Arial Narrow" w:hAnsi="Arial Narrow"/>
          <w:sz w:val="24"/>
          <w:szCs w:val="24"/>
        </w:rPr>
      </w:pPr>
      <w:r w:rsidRPr="00DB3912">
        <w:rPr>
          <w:rFonts w:ascii="Arial Narrow" w:hAnsi="Arial Narrow"/>
          <w:sz w:val="24"/>
          <w:szCs w:val="24"/>
          <w:shd w:val="clear" w:color="auto" w:fill="FFFF00"/>
        </w:rPr>
        <w:t>Sulistyanto</w:t>
      </w:r>
      <w:r w:rsidRPr="00DB3912">
        <w:rPr>
          <w:rFonts w:ascii="Arial Narrow" w:hAnsi="Arial Narrow"/>
          <w:sz w:val="24"/>
          <w:szCs w:val="24"/>
        </w:rPr>
        <w:t>, H. Sri. 2014. Manajemen Laba. Teori Dan Metode Empiris. Jakarta: Grasindo</w:t>
      </w:r>
    </w:p>
    <w:p w14:paraId="51BFDA2F" w14:textId="38B64DDA" w:rsidR="000E011B" w:rsidRDefault="000E011B" w:rsidP="00DB3912">
      <w:pPr>
        <w:pStyle w:val="BodyText"/>
        <w:spacing w:before="51" w:line="276" w:lineRule="auto"/>
        <w:ind w:left="426" w:right="27" w:hanging="426"/>
        <w:jc w:val="both"/>
        <w:rPr>
          <w:rFonts w:ascii="Arial Narrow" w:hAnsi="Arial Narrow"/>
          <w:sz w:val="24"/>
          <w:szCs w:val="24"/>
          <w:lang w:val="en-US"/>
        </w:rPr>
      </w:pPr>
      <w:r w:rsidRPr="00DB3912">
        <w:rPr>
          <w:rFonts w:ascii="Arial Narrow" w:hAnsi="Arial Narrow"/>
          <w:sz w:val="24"/>
          <w:szCs w:val="24"/>
          <w:shd w:val="clear" w:color="auto" w:fill="FFFF00"/>
        </w:rPr>
        <w:t>Suryana</w:t>
      </w:r>
      <w:r w:rsidRPr="00DB3912">
        <w:rPr>
          <w:rFonts w:ascii="Arial Narrow" w:hAnsi="Arial Narrow"/>
          <w:sz w:val="24"/>
          <w:szCs w:val="24"/>
        </w:rPr>
        <w:t>. 2013. Ekonomi Keatif, Ekonomi Baru: Mengubah Ide dan Menciptakan Peluang. Jakarta: Salemba Empa</w:t>
      </w:r>
      <w:r w:rsidR="0026045E">
        <w:rPr>
          <w:rFonts w:ascii="Arial Narrow" w:hAnsi="Arial Narrow"/>
          <w:sz w:val="24"/>
          <w:szCs w:val="24"/>
          <w:lang w:val="en-US"/>
        </w:rPr>
        <w:t>t</w:t>
      </w:r>
    </w:p>
    <w:p w14:paraId="2BC23FDE" w14:textId="77777777" w:rsidR="009A6350" w:rsidRPr="002A7C8D" w:rsidRDefault="009A6350">
      <w:pPr>
        <w:rPr>
          <w:rFonts w:ascii="Arial Narrow" w:hAnsi="Arial Narrow"/>
          <w:b/>
          <w:bCs/>
        </w:rPr>
      </w:pPr>
    </w:p>
    <w:sectPr w:rsidR="009A6350" w:rsidRPr="002A7C8D" w:rsidSect="0026045E">
      <w:headerReference w:type="default" r:id="rId19"/>
      <w:footerReference w:type="default" r:id="rId20"/>
      <w:headerReference w:type="first" r:id="rId21"/>
      <w:footerReference w:type="first" r:id="rId22"/>
      <w:pgSz w:w="11906" w:h="16838" w:code="9"/>
      <w:pgMar w:top="1701" w:right="1701" w:bottom="1701" w:left="1701" w:header="709" w:footer="709" w:gutter="0"/>
      <w:pgNumType w:start="10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A84CB" w14:textId="77777777" w:rsidR="00E14C50" w:rsidRDefault="00E14C50">
      <w:pPr>
        <w:spacing w:after="0" w:line="240" w:lineRule="auto"/>
      </w:pPr>
      <w:r>
        <w:separator/>
      </w:r>
    </w:p>
  </w:endnote>
  <w:endnote w:type="continuationSeparator" w:id="0">
    <w:p w14:paraId="1E773934" w14:textId="77777777" w:rsidR="00E14C50" w:rsidRDefault="00E1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n-GB"/>
      </w:rPr>
      <w:id w:val="-604193737"/>
      <w:docPartObj>
        <w:docPartGallery w:val="Page Numbers (Bottom of Page)"/>
        <w:docPartUnique/>
      </w:docPartObj>
    </w:sdtPr>
    <w:sdtEndPr>
      <w:rPr>
        <w:noProof/>
      </w:rPr>
    </w:sdtEndPr>
    <w:sdtContent>
      <w:p w14:paraId="00C01590" w14:textId="77777777" w:rsidR="0026045E" w:rsidRDefault="0026045E" w:rsidP="0026045E">
        <w:pPr>
          <w:tabs>
            <w:tab w:val="center" w:pos="4680"/>
            <w:tab w:val="right" w:pos="8505"/>
          </w:tabs>
          <w:rPr>
            <w:noProof/>
            <w:lang w:val="en-GB"/>
          </w:rPr>
        </w:pPr>
        <w:r w:rsidRPr="00C83C07">
          <w:rPr>
            <w:rFonts w:ascii="Arial Narrow" w:hAnsi="Arial Narrow"/>
            <w:b/>
            <w:i/>
            <w:color w:val="000000"/>
            <w:lang w:val="en-GB"/>
          </w:rPr>
          <w:t>Fakultas Ekonomi Dan Bisnis – Universitas PGRI Adi Buana Surabaya</w:t>
        </w:r>
        <w:r w:rsidRPr="00C83C07">
          <w:rPr>
            <w:lang w:val="en-GB"/>
          </w:rPr>
          <w:t xml:space="preserve"> </w:t>
        </w:r>
        <w:r w:rsidRPr="00C83C07">
          <w:rPr>
            <w:lang w:val="en-GB"/>
          </w:rPr>
          <w:tab/>
        </w:r>
        <w:r w:rsidRPr="00C83C07">
          <w:rPr>
            <w:lang w:val="en-GB"/>
          </w:rPr>
          <w:fldChar w:fldCharType="begin"/>
        </w:r>
        <w:r w:rsidRPr="00C83C07">
          <w:rPr>
            <w:lang w:val="en-GB"/>
          </w:rPr>
          <w:instrText xml:space="preserve"> PAGE   \* MERGEFORMAT </w:instrText>
        </w:r>
        <w:r w:rsidRPr="00C83C07">
          <w:rPr>
            <w:lang w:val="en-GB"/>
          </w:rPr>
          <w:fldChar w:fldCharType="separate"/>
        </w:r>
        <w:r>
          <w:rPr>
            <w:noProof/>
            <w:lang w:val="en-GB"/>
          </w:rPr>
          <w:t>104</w:t>
        </w:r>
        <w:r w:rsidRPr="00C83C07">
          <w:rPr>
            <w:noProof/>
            <w:lang w:val="en-GB"/>
          </w:rPr>
          <w:fldChar w:fldCharType="end"/>
        </w:r>
      </w:p>
    </w:sdtContent>
  </w:sdt>
  <w:p w14:paraId="6407D887" w14:textId="77777777" w:rsidR="0026045E" w:rsidRDefault="0026045E" w:rsidP="0026045E">
    <w:pPr>
      <w:pStyle w:val="Footer"/>
    </w:pPr>
  </w:p>
  <w:p w14:paraId="11274874" w14:textId="77777777" w:rsidR="002E103E" w:rsidRDefault="00E14C50">
    <w:pPr>
      <w:pStyle w:val="Footer"/>
    </w:pPr>
  </w:p>
  <w:p w14:paraId="2B1338BF" w14:textId="77777777" w:rsidR="002E103E" w:rsidRDefault="00E14C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329093"/>
      <w:docPartObj>
        <w:docPartGallery w:val="Page Numbers (Bottom of Page)"/>
        <w:docPartUnique/>
      </w:docPartObj>
    </w:sdtPr>
    <w:sdtEndPr>
      <w:rPr>
        <w:noProof/>
      </w:rPr>
    </w:sdtEndPr>
    <w:sdtContent>
      <w:sdt>
        <w:sdtPr>
          <w:rPr>
            <w:lang w:val="en-GB"/>
          </w:rPr>
          <w:id w:val="-2084208295"/>
          <w:docPartObj>
            <w:docPartGallery w:val="Page Numbers (Bottom of Page)"/>
            <w:docPartUnique/>
          </w:docPartObj>
        </w:sdtPr>
        <w:sdtEndPr>
          <w:rPr>
            <w:noProof/>
          </w:rPr>
        </w:sdtEndPr>
        <w:sdtContent>
          <w:p w14:paraId="2F44BF13" w14:textId="77777777" w:rsidR="0026045E" w:rsidRDefault="0026045E" w:rsidP="0026045E">
            <w:pPr>
              <w:tabs>
                <w:tab w:val="center" w:pos="4680"/>
                <w:tab w:val="right" w:pos="8505"/>
              </w:tabs>
              <w:rPr>
                <w:noProof/>
                <w:lang w:val="en-GB"/>
              </w:rPr>
            </w:pPr>
            <w:r w:rsidRPr="00C83C07">
              <w:rPr>
                <w:rFonts w:ascii="Arial Narrow" w:hAnsi="Arial Narrow"/>
                <w:b/>
                <w:i/>
                <w:color w:val="000000"/>
                <w:lang w:val="en-GB"/>
              </w:rPr>
              <w:t>Fakultas Ekonomi Dan Bisnis – Universitas PGRI Adi Buana Surabaya</w:t>
            </w:r>
            <w:r w:rsidRPr="00C83C07">
              <w:rPr>
                <w:lang w:val="en-GB"/>
              </w:rPr>
              <w:t xml:space="preserve"> </w:t>
            </w:r>
            <w:r w:rsidRPr="00C83C07">
              <w:rPr>
                <w:lang w:val="en-GB"/>
              </w:rPr>
              <w:tab/>
            </w:r>
            <w:r w:rsidRPr="00C83C07">
              <w:rPr>
                <w:lang w:val="en-GB"/>
              </w:rPr>
              <w:fldChar w:fldCharType="begin"/>
            </w:r>
            <w:r w:rsidRPr="00C83C07">
              <w:rPr>
                <w:lang w:val="en-GB"/>
              </w:rPr>
              <w:instrText xml:space="preserve"> PAGE   \* MERGEFORMAT </w:instrText>
            </w:r>
            <w:r w:rsidRPr="00C83C07">
              <w:rPr>
                <w:lang w:val="en-GB"/>
              </w:rPr>
              <w:fldChar w:fldCharType="separate"/>
            </w:r>
            <w:r>
              <w:rPr>
                <w:noProof/>
                <w:lang w:val="en-GB"/>
              </w:rPr>
              <w:t>104</w:t>
            </w:r>
            <w:r w:rsidRPr="00C83C07">
              <w:rPr>
                <w:noProof/>
                <w:lang w:val="en-GB"/>
              </w:rPr>
              <w:fldChar w:fldCharType="end"/>
            </w:r>
          </w:p>
        </w:sdtContent>
      </w:sdt>
      <w:p w14:paraId="7B6306D2" w14:textId="77777777" w:rsidR="0026045E" w:rsidRDefault="0026045E" w:rsidP="0026045E">
        <w:pPr>
          <w:pStyle w:val="Footer"/>
        </w:pPr>
      </w:p>
      <w:p w14:paraId="6B6EB108" w14:textId="77777777" w:rsidR="002E103E" w:rsidRDefault="00E14C50">
        <w:pPr>
          <w:pStyle w:val="Footer"/>
          <w:jc w:val="center"/>
        </w:pPr>
      </w:p>
    </w:sdtContent>
  </w:sdt>
  <w:p w14:paraId="108A8282" w14:textId="77777777" w:rsidR="002E103E" w:rsidRDefault="00E14C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77C21" w14:textId="77777777" w:rsidR="00E14C50" w:rsidRDefault="00E14C50">
      <w:pPr>
        <w:spacing w:after="0" w:line="240" w:lineRule="auto"/>
      </w:pPr>
      <w:r>
        <w:separator/>
      </w:r>
    </w:p>
  </w:footnote>
  <w:footnote w:type="continuationSeparator" w:id="0">
    <w:p w14:paraId="7A188524" w14:textId="77777777" w:rsidR="00E14C50" w:rsidRDefault="00E14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ADD70" w14:textId="39227418" w:rsidR="0026045E" w:rsidRPr="0026045E" w:rsidRDefault="0026045E">
    <w:pPr>
      <w:pStyle w:val="Header"/>
      <w:rPr>
        <w:rFonts w:ascii="Arial Narrow" w:hAnsi="Arial Narrow"/>
        <w:lang w:val="en-US"/>
      </w:rPr>
    </w:pPr>
    <w:r w:rsidRPr="004A75FD">
      <w:rPr>
        <w:rFonts w:ascii="Arial Narrow" w:hAnsi="Arial Narrow" w:cs="Arial"/>
        <w:b/>
        <w:sz w:val="20"/>
        <w:szCs w:val="20"/>
      </w:rPr>
      <w:t xml:space="preserve">Journal of Sustainability Business Research                 </w:t>
    </w:r>
    <w:r>
      <w:rPr>
        <w:rFonts w:ascii="Arial Narrow" w:hAnsi="Arial Narrow" w:cs="Arial"/>
        <w:b/>
        <w:sz w:val="20"/>
        <w:szCs w:val="20"/>
      </w:rPr>
      <w:t xml:space="preserve">                               </w:t>
    </w:r>
    <w:r w:rsidRPr="004A75FD">
      <w:rPr>
        <w:rFonts w:ascii="Arial Narrow" w:hAnsi="Arial Narrow" w:cs="Arial"/>
        <w:b/>
        <w:sz w:val="20"/>
        <w:szCs w:val="20"/>
      </w:rPr>
      <w:t xml:space="preserve">                           </w:t>
    </w:r>
    <w:r w:rsidRPr="004A75FD">
      <w:rPr>
        <w:rFonts w:ascii="Arial Narrow" w:hAnsi="Arial Narrow" w:cs="Arial"/>
        <w:b/>
        <w:sz w:val="20"/>
        <w:szCs w:val="20"/>
        <w:lang w:val="en-US"/>
      </w:rPr>
      <w:t xml:space="preserve"> </w:t>
    </w:r>
    <w:proofErr w:type="gramStart"/>
    <w:r w:rsidRPr="004A75FD">
      <w:rPr>
        <w:rFonts w:ascii="Arial Narrow" w:hAnsi="Arial Narrow" w:cs="Arial"/>
        <w:b/>
        <w:sz w:val="20"/>
        <w:szCs w:val="20"/>
      </w:rPr>
      <w:t>ISSN :</w:t>
    </w:r>
    <w:proofErr w:type="gramEnd"/>
    <w:r w:rsidRPr="004A75FD">
      <w:rPr>
        <w:rFonts w:ascii="Arial Narrow" w:hAnsi="Arial Narrow" w:cs="Arial"/>
        <w:b/>
        <w:sz w:val="20"/>
        <w:szCs w:val="20"/>
      </w:rPr>
      <w:t xml:space="preserve"> 2746 – 8607                    Vol </w:t>
    </w:r>
    <w:r w:rsidRPr="004A75FD">
      <w:rPr>
        <w:rFonts w:ascii="Arial Narrow" w:hAnsi="Arial Narrow" w:cs="Arial"/>
        <w:b/>
        <w:sz w:val="20"/>
        <w:szCs w:val="20"/>
        <w:lang w:val="en-US"/>
      </w:rPr>
      <w:t>5</w:t>
    </w:r>
    <w:r w:rsidRPr="004A75FD">
      <w:rPr>
        <w:rFonts w:ascii="Arial Narrow" w:hAnsi="Arial Narrow" w:cs="Arial"/>
        <w:b/>
        <w:sz w:val="20"/>
        <w:szCs w:val="20"/>
      </w:rPr>
      <w:t xml:space="preserve"> No 1 Maret 202</w:t>
    </w:r>
    <w:r w:rsidRPr="004A75FD">
      <w:rPr>
        <w:rFonts w:ascii="Arial Narrow" w:hAnsi="Arial Narrow" w:cs="Arial"/>
        <w:b/>
        <w:sz w:val="20"/>
        <w:szCs w:val="20"/>
        <w:lang w:val="en-US"/>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1AA89" w14:textId="3EF67A00" w:rsidR="0026045E" w:rsidRPr="0026045E" w:rsidRDefault="0026045E">
    <w:pPr>
      <w:pStyle w:val="Header"/>
      <w:rPr>
        <w:rFonts w:ascii="Arial Narrow" w:hAnsi="Arial Narrow"/>
        <w:lang w:val="en-US"/>
      </w:rPr>
    </w:pPr>
    <w:r w:rsidRPr="004A75FD">
      <w:rPr>
        <w:rFonts w:ascii="Arial Narrow" w:hAnsi="Arial Narrow" w:cs="Arial"/>
        <w:b/>
        <w:sz w:val="20"/>
        <w:szCs w:val="20"/>
      </w:rPr>
      <w:t xml:space="preserve">Journal of Sustainability Business Research                 </w:t>
    </w:r>
    <w:r>
      <w:rPr>
        <w:rFonts w:ascii="Arial Narrow" w:hAnsi="Arial Narrow" w:cs="Arial"/>
        <w:b/>
        <w:sz w:val="20"/>
        <w:szCs w:val="20"/>
      </w:rPr>
      <w:t xml:space="preserve">                               </w:t>
    </w:r>
    <w:r w:rsidRPr="004A75FD">
      <w:rPr>
        <w:rFonts w:ascii="Arial Narrow" w:hAnsi="Arial Narrow" w:cs="Arial"/>
        <w:b/>
        <w:sz w:val="20"/>
        <w:szCs w:val="20"/>
      </w:rPr>
      <w:t xml:space="preserve">                       </w:t>
    </w:r>
    <w:r>
      <w:rPr>
        <w:rFonts w:ascii="Arial Narrow" w:hAnsi="Arial Narrow" w:cs="Arial"/>
        <w:b/>
        <w:sz w:val="20"/>
        <w:szCs w:val="20"/>
      </w:rPr>
      <w:tab/>
    </w:r>
    <w:r w:rsidRPr="004A75FD">
      <w:rPr>
        <w:rFonts w:ascii="Arial Narrow" w:hAnsi="Arial Narrow" w:cs="Arial"/>
        <w:b/>
        <w:sz w:val="20"/>
        <w:szCs w:val="20"/>
      </w:rPr>
      <w:t xml:space="preserve">    </w:t>
    </w:r>
    <w:r w:rsidRPr="004A75FD">
      <w:rPr>
        <w:rFonts w:ascii="Arial Narrow" w:hAnsi="Arial Narrow" w:cs="Arial"/>
        <w:b/>
        <w:sz w:val="20"/>
        <w:szCs w:val="20"/>
        <w:lang w:val="en-US"/>
      </w:rPr>
      <w:t xml:space="preserve"> </w:t>
    </w:r>
    <w:proofErr w:type="gramStart"/>
    <w:r w:rsidRPr="004A75FD">
      <w:rPr>
        <w:rFonts w:ascii="Arial Narrow" w:hAnsi="Arial Narrow" w:cs="Arial"/>
        <w:b/>
        <w:sz w:val="20"/>
        <w:szCs w:val="20"/>
      </w:rPr>
      <w:t>ISSN :</w:t>
    </w:r>
    <w:proofErr w:type="gramEnd"/>
    <w:r w:rsidRPr="004A75FD">
      <w:rPr>
        <w:rFonts w:ascii="Arial Narrow" w:hAnsi="Arial Narrow" w:cs="Arial"/>
        <w:b/>
        <w:sz w:val="20"/>
        <w:szCs w:val="20"/>
      </w:rPr>
      <w:t xml:space="preserve"> 2746 – 8607                    Vol </w:t>
    </w:r>
    <w:r w:rsidRPr="004A75FD">
      <w:rPr>
        <w:rFonts w:ascii="Arial Narrow" w:hAnsi="Arial Narrow" w:cs="Arial"/>
        <w:b/>
        <w:sz w:val="20"/>
        <w:szCs w:val="20"/>
        <w:lang w:val="en-US"/>
      </w:rPr>
      <w:t>5</w:t>
    </w:r>
    <w:r w:rsidRPr="004A75FD">
      <w:rPr>
        <w:rFonts w:ascii="Arial Narrow" w:hAnsi="Arial Narrow" w:cs="Arial"/>
        <w:b/>
        <w:sz w:val="20"/>
        <w:szCs w:val="20"/>
      </w:rPr>
      <w:t xml:space="preserve"> No 1 Maret 202</w:t>
    </w:r>
    <w:r w:rsidRPr="004A75FD">
      <w:rPr>
        <w:rFonts w:ascii="Arial Narrow" w:hAnsi="Arial Narrow" w:cs="Arial"/>
        <w:b/>
        <w:sz w:val="20"/>
        <w:szCs w:val="20"/>
        <w:lang w:val="en-US"/>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4FE"/>
    <w:multiLevelType w:val="hybridMultilevel"/>
    <w:tmpl w:val="39E6AF96"/>
    <w:lvl w:ilvl="0" w:tplc="63BCC2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6B459E4"/>
    <w:multiLevelType w:val="hybridMultilevel"/>
    <w:tmpl w:val="888498D6"/>
    <w:lvl w:ilvl="0" w:tplc="F55A126E">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
    <w:nsid w:val="10E6097A"/>
    <w:multiLevelType w:val="hybridMultilevel"/>
    <w:tmpl w:val="ED2C3E94"/>
    <w:lvl w:ilvl="0" w:tplc="F34657FC">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
    <w:nsid w:val="24F50898"/>
    <w:multiLevelType w:val="hybridMultilevel"/>
    <w:tmpl w:val="DA384C8A"/>
    <w:lvl w:ilvl="0" w:tplc="ACA81E08">
      <w:start w:val="1"/>
      <w:numFmt w:val="decimal"/>
      <w:lvlText w:val="%1)"/>
      <w:lvlJc w:val="left"/>
      <w:pPr>
        <w:ind w:left="2699" w:hanging="287"/>
      </w:pPr>
      <w:rPr>
        <w:rFonts w:ascii="Cambria" w:eastAsia="Cambria" w:hAnsi="Cambria" w:cs="Cambria" w:hint="default"/>
        <w:spacing w:val="0"/>
        <w:w w:val="88"/>
        <w:sz w:val="20"/>
        <w:szCs w:val="20"/>
        <w:lang w:val="id" w:eastAsia="en-US" w:bidi="ar-SA"/>
      </w:rPr>
    </w:lvl>
    <w:lvl w:ilvl="1" w:tplc="83D4BD2C">
      <w:numFmt w:val="bullet"/>
      <w:lvlText w:val="•"/>
      <w:lvlJc w:val="left"/>
      <w:pPr>
        <w:ind w:left="3253" w:hanging="287"/>
      </w:pPr>
      <w:rPr>
        <w:rFonts w:hint="default"/>
        <w:lang w:val="id" w:eastAsia="en-US" w:bidi="ar-SA"/>
      </w:rPr>
    </w:lvl>
    <w:lvl w:ilvl="2" w:tplc="E58CB1F4">
      <w:numFmt w:val="bullet"/>
      <w:lvlText w:val="•"/>
      <w:lvlJc w:val="left"/>
      <w:pPr>
        <w:ind w:left="3806" w:hanging="287"/>
      </w:pPr>
      <w:rPr>
        <w:rFonts w:hint="default"/>
        <w:lang w:val="id" w:eastAsia="en-US" w:bidi="ar-SA"/>
      </w:rPr>
    </w:lvl>
    <w:lvl w:ilvl="3" w:tplc="5DD07F84">
      <w:numFmt w:val="bullet"/>
      <w:lvlText w:val="•"/>
      <w:lvlJc w:val="left"/>
      <w:pPr>
        <w:ind w:left="4359" w:hanging="287"/>
      </w:pPr>
      <w:rPr>
        <w:rFonts w:hint="default"/>
        <w:lang w:val="id" w:eastAsia="en-US" w:bidi="ar-SA"/>
      </w:rPr>
    </w:lvl>
    <w:lvl w:ilvl="4" w:tplc="71066E9C">
      <w:numFmt w:val="bullet"/>
      <w:lvlText w:val="•"/>
      <w:lvlJc w:val="left"/>
      <w:pPr>
        <w:ind w:left="4912" w:hanging="287"/>
      </w:pPr>
      <w:rPr>
        <w:rFonts w:hint="default"/>
        <w:lang w:val="id" w:eastAsia="en-US" w:bidi="ar-SA"/>
      </w:rPr>
    </w:lvl>
    <w:lvl w:ilvl="5" w:tplc="DAA6A892">
      <w:numFmt w:val="bullet"/>
      <w:lvlText w:val="•"/>
      <w:lvlJc w:val="left"/>
      <w:pPr>
        <w:ind w:left="5465" w:hanging="287"/>
      </w:pPr>
      <w:rPr>
        <w:rFonts w:hint="default"/>
        <w:lang w:val="id" w:eastAsia="en-US" w:bidi="ar-SA"/>
      </w:rPr>
    </w:lvl>
    <w:lvl w:ilvl="6" w:tplc="570253EE">
      <w:numFmt w:val="bullet"/>
      <w:lvlText w:val="•"/>
      <w:lvlJc w:val="left"/>
      <w:pPr>
        <w:ind w:left="6018" w:hanging="287"/>
      </w:pPr>
      <w:rPr>
        <w:rFonts w:hint="default"/>
        <w:lang w:val="id" w:eastAsia="en-US" w:bidi="ar-SA"/>
      </w:rPr>
    </w:lvl>
    <w:lvl w:ilvl="7" w:tplc="6B8A0DBE">
      <w:numFmt w:val="bullet"/>
      <w:lvlText w:val="•"/>
      <w:lvlJc w:val="left"/>
      <w:pPr>
        <w:ind w:left="6571" w:hanging="287"/>
      </w:pPr>
      <w:rPr>
        <w:rFonts w:hint="default"/>
        <w:lang w:val="id" w:eastAsia="en-US" w:bidi="ar-SA"/>
      </w:rPr>
    </w:lvl>
    <w:lvl w:ilvl="8" w:tplc="980A67E8">
      <w:numFmt w:val="bullet"/>
      <w:lvlText w:val="•"/>
      <w:lvlJc w:val="left"/>
      <w:pPr>
        <w:ind w:left="7124" w:hanging="287"/>
      </w:pPr>
      <w:rPr>
        <w:rFonts w:hint="default"/>
        <w:lang w:val="id" w:eastAsia="en-US" w:bidi="ar-SA"/>
      </w:rPr>
    </w:lvl>
  </w:abstractNum>
  <w:abstractNum w:abstractNumId="4">
    <w:nsid w:val="29915301"/>
    <w:multiLevelType w:val="hybridMultilevel"/>
    <w:tmpl w:val="6BEA8182"/>
    <w:lvl w:ilvl="0" w:tplc="9DEE42EA">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
    <w:nsid w:val="327D308D"/>
    <w:multiLevelType w:val="hybridMultilevel"/>
    <w:tmpl w:val="FB06B248"/>
    <w:lvl w:ilvl="0" w:tplc="9E1AE864">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6">
    <w:nsid w:val="3DBB7E83"/>
    <w:multiLevelType w:val="hybridMultilevel"/>
    <w:tmpl w:val="32985D74"/>
    <w:lvl w:ilvl="0" w:tplc="AC944D7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7">
    <w:nsid w:val="7B08366E"/>
    <w:multiLevelType w:val="hybridMultilevel"/>
    <w:tmpl w:val="013A46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6"/>
  </w:num>
  <w:num w:numId="5">
    <w:abstractNumId w:val="3"/>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11B"/>
    <w:rsid w:val="000030D4"/>
    <w:rsid w:val="00003240"/>
    <w:rsid w:val="00004387"/>
    <w:rsid w:val="000074F0"/>
    <w:rsid w:val="00032CAE"/>
    <w:rsid w:val="0004037F"/>
    <w:rsid w:val="00042BC5"/>
    <w:rsid w:val="00044567"/>
    <w:rsid w:val="00050521"/>
    <w:rsid w:val="00062E7E"/>
    <w:rsid w:val="00066F72"/>
    <w:rsid w:val="000712D0"/>
    <w:rsid w:val="00081066"/>
    <w:rsid w:val="000828A2"/>
    <w:rsid w:val="00085E12"/>
    <w:rsid w:val="000936B0"/>
    <w:rsid w:val="000A10A9"/>
    <w:rsid w:val="000A2428"/>
    <w:rsid w:val="000B63DB"/>
    <w:rsid w:val="000C3A6D"/>
    <w:rsid w:val="000D02C5"/>
    <w:rsid w:val="000D17A9"/>
    <w:rsid w:val="000D2F9E"/>
    <w:rsid w:val="000E011B"/>
    <w:rsid w:val="000F3571"/>
    <w:rsid w:val="00120AB4"/>
    <w:rsid w:val="001243B9"/>
    <w:rsid w:val="00125CCC"/>
    <w:rsid w:val="0012620B"/>
    <w:rsid w:val="00136C5F"/>
    <w:rsid w:val="00143D73"/>
    <w:rsid w:val="0014491B"/>
    <w:rsid w:val="001635C1"/>
    <w:rsid w:val="00166034"/>
    <w:rsid w:val="00174175"/>
    <w:rsid w:val="00182914"/>
    <w:rsid w:val="00185B0B"/>
    <w:rsid w:val="00186B86"/>
    <w:rsid w:val="001977F6"/>
    <w:rsid w:val="001A05C9"/>
    <w:rsid w:val="001A37F8"/>
    <w:rsid w:val="001A52C9"/>
    <w:rsid w:val="001B030C"/>
    <w:rsid w:val="001C0276"/>
    <w:rsid w:val="001C23F4"/>
    <w:rsid w:val="001F363B"/>
    <w:rsid w:val="001F4B2A"/>
    <w:rsid w:val="002041F3"/>
    <w:rsid w:val="00205322"/>
    <w:rsid w:val="00212883"/>
    <w:rsid w:val="00216B4D"/>
    <w:rsid w:val="0022218D"/>
    <w:rsid w:val="002333B2"/>
    <w:rsid w:val="00235AD7"/>
    <w:rsid w:val="0026045E"/>
    <w:rsid w:val="00270673"/>
    <w:rsid w:val="00276206"/>
    <w:rsid w:val="00283146"/>
    <w:rsid w:val="002868B9"/>
    <w:rsid w:val="00297162"/>
    <w:rsid w:val="002A4F94"/>
    <w:rsid w:val="002A7C8D"/>
    <w:rsid w:val="002B083D"/>
    <w:rsid w:val="002C2B0F"/>
    <w:rsid w:val="002D5029"/>
    <w:rsid w:val="002F06C6"/>
    <w:rsid w:val="002F2DF0"/>
    <w:rsid w:val="00301864"/>
    <w:rsid w:val="00305F39"/>
    <w:rsid w:val="00311D70"/>
    <w:rsid w:val="00330E61"/>
    <w:rsid w:val="00336138"/>
    <w:rsid w:val="003473B3"/>
    <w:rsid w:val="00352848"/>
    <w:rsid w:val="003537BB"/>
    <w:rsid w:val="00353C62"/>
    <w:rsid w:val="00354023"/>
    <w:rsid w:val="003567D8"/>
    <w:rsid w:val="0036678F"/>
    <w:rsid w:val="0037014A"/>
    <w:rsid w:val="0037159A"/>
    <w:rsid w:val="00372CFF"/>
    <w:rsid w:val="003732E5"/>
    <w:rsid w:val="0037554A"/>
    <w:rsid w:val="003916C0"/>
    <w:rsid w:val="0039382E"/>
    <w:rsid w:val="003959BD"/>
    <w:rsid w:val="003A4E1E"/>
    <w:rsid w:val="003C5FF4"/>
    <w:rsid w:val="003D11E9"/>
    <w:rsid w:val="003E320A"/>
    <w:rsid w:val="003E718A"/>
    <w:rsid w:val="003F3720"/>
    <w:rsid w:val="004018DC"/>
    <w:rsid w:val="0040433C"/>
    <w:rsid w:val="00410E78"/>
    <w:rsid w:val="00412220"/>
    <w:rsid w:val="0041638E"/>
    <w:rsid w:val="00416B46"/>
    <w:rsid w:val="004200AC"/>
    <w:rsid w:val="00423DC9"/>
    <w:rsid w:val="00425E93"/>
    <w:rsid w:val="004271BE"/>
    <w:rsid w:val="00437A76"/>
    <w:rsid w:val="00443671"/>
    <w:rsid w:val="004438AC"/>
    <w:rsid w:val="0045792F"/>
    <w:rsid w:val="00460A83"/>
    <w:rsid w:val="004619D8"/>
    <w:rsid w:val="00467916"/>
    <w:rsid w:val="00470105"/>
    <w:rsid w:val="004744B3"/>
    <w:rsid w:val="00481F50"/>
    <w:rsid w:val="00487415"/>
    <w:rsid w:val="00491617"/>
    <w:rsid w:val="00497ECC"/>
    <w:rsid w:val="004A6F18"/>
    <w:rsid w:val="004B1D71"/>
    <w:rsid w:val="004B6083"/>
    <w:rsid w:val="004C10DB"/>
    <w:rsid w:val="004E401A"/>
    <w:rsid w:val="004F0CCF"/>
    <w:rsid w:val="0050628E"/>
    <w:rsid w:val="00506792"/>
    <w:rsid w:val="00521808"/>
    <w:rsid w:val="0052533F"/>
    <w:rsid w:val="00531032"/>
    <w:rsid w:val="00555B1A"/>
    <w:rsid w:val="005606C8"/>
    <w:rsid w:val="0056278E"/>
    <w:rsid w:val="00562900"/>
    <w:rsid w:val="00566C52"/>
    <w:rsid w:val="005679F9"/>
    <w:rsid w:val="00570CA5"/>
    <w:rsid w:val="005810FD"/>
    <w:rsid w:val="005947FF"/>
    <w:rsid w:val="005A48D0"/>
    <w:rsid w:val="005B2396"/>
    <w:rsid w:val="005B616C"/>
    <w:rsid w:val="005B7E31"/>
    <w:rsid w:val="005C56B2"/>
    <w:rsid w:val="005D348E"/>
    <w:rsid w:val="005D40D0"/>
    <w:rsid w:val="005D668C"/>
    <w:rsid w:val="005E0DC6"/>
    <w:rsid w:val="005F129A"/>
    <w:rsid w:val="005F2414"/>
    <w:rsid w:val="0060123A"/>
    <w:rsid w:val="00626AB7"/>
    <w:rsid w:val="00641A84"/>
    <w:rsid w:val="00641D4B"/>
    <w:rsid w:val="00647493"/>
    <w:rsid w:val="006501AB"/>
    <w:rsid w:val="00657006"/>
    <w:rsid w:val="006677E9"/>
    <w:rsid w:val="00675668"/>
    <w:rsid w:val="00677B43"/>
    <w:rsid w:val="00680335"/>
    <w:rsid w:val="006A341F"/>
    <w:rsid w:val="006A3C03"/>
    <w:rsid w:val="006B2185"/>
    <w:rsid w:val="006B694B"/>
    <w:rsid w:val="006D40DA"/>
    <w:rsid w:val="006E029E"/>
    <w:rsid w:val="006E6359"/>
    <w:rsid w:val="006E71D6"/>
    <w:rsid w:val="007050A3"/>
    <w:rsid w:val="00710625"/>
    <w:rsid w:val="007225A8"/>
    <w:rsid w:val="007369BF"/>
    <w:rsid w:val="00741636"/>
    <w:rsid w:val="00742636"/>
    <w:rsid w:val="00742CBE"/>
    <w:rsid w:val="00751C0B"/>
    <w:rsid w:val="00754382"/>
    <w:rsid w:val="0075637C"/>
    <w:rsid w:val="007769D0"/>
    <w:rsid w:val="00780D25"/>
    <w:rsid w:val="007962D3"/>
    <w:rsid w:val="007B08B2"/>
    <w:rsid w:val="007B40D9"/>
    <w:rsid w:val="007D0F1A"/>
    <w:rsid w:val="007F046C"/>
    <w:rsid w:val="007F42D6"/>
    <w:rsid w:val="007F516D"/>
    <w:rsid w:val="007F72FF"/>
    <w:rsid w:val="008011B4"/>
    <w:rsid w:val="00803FBF"/>
    <w:rsid w:val="008064EE"/>
    <w:rsid w:val="0081602B"/>
    <w:rsid w:val="0081658B"/>
    <w:rsid w:val="00827E95"/>
    <w:rsid w:val="00844658"/>
    <w:rsid w:val="008470A2"/>
    <w:rsid w:val="00850B20"/>
    <w:rsid w:val="00860158"/>
    <w:rsid w:val="00866771"/>
    <w:rsid w:val="008817A3"/>
    <w:rsid w:val="00882818"/>
    <w:rsid w:val="00886DBC"/>
    <w:rsid w:val="00891C77"/>
    <w:rsid w:val="008954A1"/>
    <w:rsid w:val="008C3554"/>
    <w:rsid w:val="008C383C"/>
    <w:rsid w:val="008C3A70"/>
    <w:rsid w:val="008C6DE3"/>
    <w:rsid w:val="008D3513"/>
    <w:rsid w:val="008E2FE9"/>
    <w:rsid w:val="008E39E9"/>
    <w:rsid w:val="00916694"/>
    <w:rsid w:val="00921B9F"/>
    <w:rsid w:val="00927081"/>
    <w:rsid w:val="00927927"/>
    <w:rsid w:val="00933AFD"/>
    <w:rsid w:val="009374E6"/>
    <w:rsid w:val="00946795"/>
    <w:rsid w:val="00953549"/>
    <w:rsid w:val="00955DAE"/>
    <w:rsid w:val="00956049"/>
    <w:rsid w:val="0097082C"/>
    <w:rsid w:val="00980335"/>
    <w:rsid w:val="00995959"/>
    <w:rsid w:val="009A6350"/>
    <w:rsid w:val="009B6722"/>
    <w:rsid w:val="009D28FD"/>
    <w:rsid w:val="009D4904"/>
    <w:rsid w:val="009E1788"/>
    <w:rsid w:val="009E5DEB"/>
    <w:rsid w:val="009E7247"/>
    <w:rsid w:val="009F06FE"/>
    <w:rsid w:val="00A11386"/>
    <w:rsid w:val="00A17CE4"/>
    <w:rsid w:val="00A23151"/>
    <w:rsid w:val="00A26B24"/>
    <w:rsid w:val="00A338D0"/>
    <w:rsid w:val="00A40FAF"/>
    <w:rsid w:val="00A4488A"/>
    <w:rsid w:val="00A55630"/>
    <w:rsid w:val="00A6207B"/>
    <w:rsid w:val="00A63D92"/>
    <w:rsid w:val="00A7186E"/>
    <w:rsid w:val="00A723D1"/>
    <w:rsid w:val="00AA7682"/>
    <w:rsid w:val="00AC5006"/>
    <w:rsid w:val="00AC7AE5"/>
    <w:rsid w:val="00AD4017"/>
    <w:rsid w:val="00AD5554"/>
    <w:rsid w:val="00AD71FB"/>
    <w:rsid w:val="00AD7A5E"/>
    <w:rsid w:val="00AE32DE"/>
    <w:rsid w:val="00AE4205"/>
    <w:rsid w:val="00AE71A4"/>
    <w:rsid w:val="00AE72E3"/>
    <w:rsid w:val="00B00FA2"/>
    <w:rsid w:val="00B138EA"/>
    <w:rsid w:val="00B170F6"/>
    <w:rsid w:val="00B24A05"/>
    <w:rsid w:val="00B31BF0"/>
    <w:rsid w:val="00B369B4"/>
    <w:rsid w:val="00B42323"/>
    <w:rsid w:val="00B4421B"/>
    <w:rsid w:val="00B46A21"/>
    <w:rsid w:val="00B52268"/>
    <w:rsid w:val="00B55D95"/>
    <w:rsid w:val="00B72E74"/>
    <w:rsid w:val="00B73A89"/>
    <w:rsid w:val="00B94977"/>
    <w:rsid w:val="00B95F86"/>
    <w:rsid w:val="00B97653"/>
    <w:rsid w:val="00BA463B"/>
    <w:rsid w:val="00BA7A84"/>
    <w:rsid w:val="00BA7C3D"/>
    <w:rsid w:val="00BC07D6"/>
    <w:rsid w:val="00BC5450"/>
    <w:rsid w:val="00BD072B"/>
    <w:rsid w:val="00BF7E34"/>
    <w:rsid w:val="00C00064"/>
    <w:rsid w:val="00C143D2"/>
    <w:rsid w:val="00C23118"/>
    <w:rsid w:val="00C34AC0"/>
    <w:rsid w:val="00C43E43"/>
    <w:rsid w:val="00C477C4"/>
    <w:rsid w:val="00C647EF"/>
    <w:rsid w:val="00C873BB"/>
    <w:rsid w:val="00C95609"/>
    <w:rsid w:val="00C958C5"/>
    <w:rsid w:val="00CA2570"/>
    <w:rsid w:val="00CA3FB9"/>
    <w:rsid w:val="00CA735A"/>
    <w:rsid w:val="00CD4C2B"/>
    <w:rsid w:val="00CD768A"/>
    <w:rsid w:val="00CF7C5A"/>
    <w:rsid w:val="00D15D40"/>
    <w:rsid w:val="00D17695"/>
    <w:rsid w:val="00D17D67"/>
    <w:rsid w:val="00D211BD"/>
    <w:rsid w:val="00D26D8B"/>
    <w:rsid w:val="00D34AFE"/>
    <w:rsid w:val="00D43885"/>
    <w:rsid w:val="00D439DD"/>
    <w:rsid w:val="00D464C4"/>
    <w:rsid w:val="00D50877"/>
    <w:rsid w:val="00D52034"/>
    <w:rsid w:val="00D74A7B"/>
    <w:rsid w:val="00D879F0"/>
    <w:rsid w:val="00DA1A77"/>
    <w:rsid w:val="00DA1F62"/>
    <w:rsid w:val="00DA53D6"/>
    <w:rsid w:val="00DB3912"/>
    <w:rsid w:val="00DB3913"/>
    <w:rsid w:val="00DB5E93"/>
    <w:rsid w:val="00DB6F73"/>
    <w:rsid w:val="00DE2D31"/>
    <w:rsid w:val="00DE3747"/>
    <w:rsid w:val="00DF4358"/>
    <w:rsid w:val="00E00489"/>
    <w:rsid w:val="00E07FDA"/>
    <w:rsid w:val="00E10AED"/>
    <w:rsid w:val="00E12D5F"/>
    <w:rsid w:val="00E14C50"/>
    <w:rsid w:val="00E14C51"/>
    <w:rsid w:val="00E22AA0"/>
    <w:rsid w:val="00E2385B"/>
    <w:rsid w:val="00E25B24"/>
    <w:rsid w:val="00E35C4E"/>
    <w:rsid w:val="00E478A2"/>
    <w:rsid w:val="00E64228"/>
    <w:rsid w:val="00E87126"/>
    <w:rsid w:val="00E92E3C"/>
    <w:rsid w:val="00EA2A5A"/>
    <w:rsid w:val="00EB3467"/>
    <w:rsid w:val="00EB490B"/>
    <w:rsid w:val="00EB7EA1"/>
    <w:rsid w:val="00ED48A8"/>
    <w:rsid w:val="00EE52FE"/>
    <w:rsid w:val="00F056F8"/>
    <w:rsid w:val="00F26712"/>
    <w:rsid w:val="00F32D8A"/>
    <w:rsid w:val="00F34724"/>
    <w:rsid w:val="00F378FD"/>
    <w:rsid w:val="00F42206"/>
    <w:rsid w:val="00F51C5A"/>
    <w:rsid w:val="00F521FA"/>
    <w:rsid w:val="00F55C4C"/>
    <w:rsid w:val="00F63897"/>
    <w:rsid w:val="00F74243"/>
    <w:rsid w:val="00F76016"/>
    <w:rsid w:val="00F77D10"/>
    <w:rsid w:val="00F80D69"/>
    <w:rsid w:val="00F8428C"/>
    <w:rsid w:val="00F87A0D"/>
    <w:rsid w:val="00FA2B98"/>
    <w:rsid w:val="00FB44B8"/>
    <w:rsid w:val="00FC0722"/>
    <w:rsid w:val="00FD22D1"/>
    <w:rsid w:val="00FE05CB"/>
    <w:rsid w:val="00FE6623"/>
    <w:rsid w:val="00FF2427"/>
    <w:rsid w:val="00FF723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11B"/>
    <w:rPr>
      <w:color w:val="0563C1" w:themeColor="hyperlink"/>
      <w:u w:val="single"/>
    </w:rPr>
  </w:style>
  <w:style w:type="paragraph" w:styleId="ListParagraph">
    <w:name w:val="List Paragraph"/>
    <w:basedOn w:val="Normal"/>
    <w:uiPriority w:val="1"/>
    <w:qFormat/>
    <w:rsid w:val="000E011B"/>
    <w:pPr>
      <w:ind w:left="720"/>
      <w:contextualSpacing/>
    </w:pPr>
  </w:style>
  <w:style w:type="paragraph" w:styleId="BodyText">
    <w:name w:val="Body Text"/>
    <w:basedOn w:val="Normal"/>
    <w:link w:val="BodyTextChar"/>
    <w:uiPriority w:val="1"/>
    <w:qFormat/>
    <w:rsid w:val="000E011B"/>
    <w:pPr>
      <w:widowControl w:val="0"/>
      <w:autoSpaceDE w:val="0"/>
      <w:autoSpaceDN w:val="0"/>
      <w:spacing w:after="0" w:line="240" w:lineRule="auto"/>
    </w:pPr>
    <w:rPr>
      <w:rFonts w:ascii="Cambria" w:eastAsia="Cambria" w:hAnsi="Cambria" w:cs="Cambria"/>
      <w:sz w:val="20"/>
      <w:szCs w:val="20"/>
      <w:lang w:val="id"/>
    </w:rPr>
  </w:style>
  <w:style w:type="character" w:customStyle="1" w:styleId="BodyTextChar">
    <w:name w:val="Body Text Char"/>
    <w:basedOn w:val="DefaultParagraphFont"/>
    <w:link w:val="BodyText"/>
    <w:uiPriority w:val="1"/>
    <w:rsid w:val="000E011B"/>
    <w:rPr>
      <w:rFonts w:ascii="Cambria" w:eastAsia="Cambria" w:hAnsi="Cambria" w:cs="Cambria"/>
      <w:sz w:val="20"/>
      <w:szCs w:val="20"/>
      <w:lang w:val="id"/>
    </w:rPr>
  </w:style>
  <w:style w:type="paragraph" w:styleId="Footer">
    <w:name w:val="footer"/>
    <w:basedOn w:val="Normal"/>
    <w:link w:val="FooterChar"/>
    <w:uiPriority w:val="99"/>
    <w:unhideWhenUsed/>
    <w:rsid w:val="000E0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11B"/>
  </w:style>
  <w:style w:type="character" w:customStyle="1" w:styleId="markedcontent">
    <w:name w:val="markedcontent"/>
    <w:basedOn w:val="DefaultParagraphFont"/>
    <w:rsid w:val="000E011B"/>
  </w:style>
  <w:style w:type="paragraph" w:styleId="BalloonText">
    <w:name w:val="Balloon Text"/>
    <w:basedOn w:val="Normal"/>
    <w:link w:val="BalloonTextChar"/>
    <w:uiPriority w:val="99"/>
    <w:semiHidden/>
    <w:unhideWhenUsed/>
    <w:rsid w:val="00801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1B4"/>
    <w:rPr>
      <w:rFonts w:ascii="Segoe UI" w:hAnsi="Segoe UI" w:cs="Segoe UI"/>
      <w:sz w:val="18"/>
      <w:szCs w:val="18"/>
    </w:rPr>
  </w:style>
  <w:style w:type="paragraph" w:styleId="Header">
    <w:name w:val="header"/>
    <w:basedOn w:val="Normal"/>
    <w:link w:val="HeaderChar"/>
    <w:uiPriority w:val="99"/>
    <w:unhideWhenUsed/>
    <w:rsid w:val="00260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11B"/>
    <w:rPr>
      <w:color w:val="0563C1" w:themeColor="hyperlink"/>
      <w:u w:val="single"/>
    </w:rPr>
  </w:style>
  <w:style w:type="paragraph" w:styleId="ListParagraph">
    <w:name w:val="List Paragraph"/>
    <w:basedOn w:val="Normal"/>
    <w:uiPriority w:val="1"/>
    <w:qFormat/>
    <w:rsid w:val="000E011B"/>
    <w:pPr>
      <w:ind w:left="720"/>
      <w:contextualSpacing/>
    </w:pPr>
  </w:style>
  <w:style w:type="paragraph" w:styleId="BodyText">
    <w:name w:val="Body Text"/>
    <w:basedOn w:val="Normal"/>
    <w:link w:val="BodyTextChar"/>
    <w:uiPriority w:val="1"/>
    <w:qFormat/>
    <w:rsid w:val="000E011B"/>
    <w:pPr>
      <w:widowControl w:val="0"/>
      <w:autoSpaceDE w:val="0"/>
      <w:autoSpaceDN w:val="0"/>
      <w:spacing w:after="0" w:line="240" w:lineRule="auto"/>
    </w:pPr>
    <w:rPr>
      <w:rFonts w:ascii="Cambria" w:eastAsia="Cambria" w:hAnsi="Cambria" w:cs="Cambria"/>
      <w:sz w:val="20"/>
      <w:szCs w:val="20"/>
      <w:lang w:val="id"/>
    </w:rPr>
  </w:style>
  <w:style w:type="character" w:customStyle="1" w:styleId="BodyTextChar">
    <w:name w:val="Body Text Char"/>
    <w:basedOn w:val="DefaultParagraphFont"/>
    <w:link w:val="BodyText"/>
    <w:uiPriority w:val="1"/>
    <w:rsid w:val="000E011B"/>
    <w:rPr>
      <w:rFonts w:ascii="Cambria" w:eastAsia="Cambria" w:hAnsi="Cambria" w:cs="Cambria"/>
      <w:sz w:val="20"/>
      <w:szCs w:val="20"/>
      <w:lang w:val="id"/>
    </w:rPr>
  </w:style>
  <w:style w:type="paragraph" w:styleId="Footer">
    <w:name w:val="footer"/>
    <w:basedOn w:val="Normal"/>
    <w:link w:val="FooterChar"/>
    <w:uiPriority w:val="99"/>
    <w:unhideWhenUsed/>
    <w:rsid w:val="000E0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11B"/>
  </w:style>
  <w:style w:type="character" w:customStyle="1" w:styleId="markedcontent">
    <w:name w:val="markedcontent"/>
    <w:basedOn w:val="DefaultParagraphFont"/>
    <w:rsid w:val="000E011B"/>
  </w:style>
  <w:style w:type="paragraph" w:styleId="BalloonText">
    <w:name w:val="Balloon Text"/>
    <w:basedOn w:val="Normal"/>
    <w:link w:val="BalloonTextChar"/>
    <w:uiPriority w:val="99"/>
    <w:semiHidden/>
    <w:unhideWhenUsed/>
    <w:rsid w:val="00801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1B4"/>
    <w:rPr>
      <w:rFonts w:ascii="Segoe UI" w:hAnsi="Segoe UI" w:cs="Segoe UI"/>
      <w:sz w:val="18"/>
      <w:szCs w:val="18"/>
    </w:rPr>
  </w:style>
  <w:style w:type="paragraph" w:styleId="Header">
    <w:name w:val="header"/>
    <w:basedOn w:val="Normal"/>
    <w:link w:val="HeaderChar"/>
    <w:uiPriority w:val="99"/>
    <w:unhideWhenUsed/>
    <w:rsid w:val="00260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12</Pages>
  <Words>3234</Words>
  <Characters>18440</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Cahyaningsih</dc:creator>
  <cp:keywords/>
  <dc:description/>
  <cp:lastModifiedBy>W. ONNY KURNIAWAN</cp:lastModifiedBy>
  <cp:revision>323</cp:revision>
  <cp:lastPrinted>2023-01-31T10:06:00Z</cp:lastPrinted>
  <dcterms:created xsi:type="dcterms:W3CDTF">2023-02-02T11:05:00Z</dcterms:created>
  <dcterms:modified xsi:type="dcterms:W3CDTF">2024-09-27T08:33:00Z</dcterms:modified>
</cp:coreProperties>
</file>